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C" w:rsidRDefault="00BA384C" w:rsidP="00BA3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Департамент по труду и социальной защит</w:t>
      </w:r>
      <w:r>
        <w:rPr>
          <w:rFonts w:ascii="Times New Roman" w:hAnsi="Times New Roman" w:cs="Times New Roman"/>
          <w:sz w:val="28"/>
          <w:szCs w:val="28"/>
        </w:rPr>
        <w:t xml:space="preserve">е  населения </w:t>
      </w:r>
      <w:r w:rsidRPr="00087ED5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BA384C" w:rsidRPr="006855D4" w:rsidRDefault="00BA384C" w:rsidP="00BA384C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6855D4">
        <w:rPr>
          <w:rFonts w:ascii="Times New Roman" w:hAnsi="Times New Roman"/>
          <w:sz w:val="28"/>
          <w:szCs w:val="28"/>
        </w:rPr>
        <w:t>г</w:t>
      </w:r>
      <w:proofErr w:type="gramEnd"/>
      <w:r w:rsidRPr="006855D4">
        <w:rPr>
          <w:rFonts w:ascii="Times New Roman" w:hAnsi="Times New Roman"/>
          <w:sz w:val="28"/>
          <w:szCs w:val="28"/>
        </w:rPr>
        <w:t>. Костроме »</w:t>
      </w:r>
    </w:p>
    <w:p w:rsidR="00BA384C" w:rsidRPr="00087ED5" w:rsidRDefault="00BA384C" w:rsidP="00BA3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4C" w:rsidRPr="00087ED5" w:rsidRDefault="00BA384C" w:rsidP="00BA3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Ресурсно-методическое отделение</w:t>
      </w: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28"/>
          <w:u w:val="single"/>
        </w:rPr>
        <w:t>Арт-терапия</w:t>
      </w:r>
      <w:proofErr w:type="spellEnd"/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ED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4185285</wp:posOffset>
            </wp:positionV>
            <wp:extent cx="2800350" cy="2800350"/>
            <wp:effectExtent l="19050" t="0" r="0" b="0"/>
            <wp:wrapSquare wrapText="bothSides"/>
            <wp:docPr id="18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384C" w:rsidRPr="00087ED5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87ED5">
        <w:rPr>
          <w:rFonts w:ascii="Times New Roman" w:hAnsi="Times New Roman"/>
          <w:sz w:val="28"/>
          <w:szCs w:val="28"/>
        </w:rPr>
        <w:t>Кострома</w:t>
      </w:r>
    </w:p>
    <w:p w:rsidR="00BA384C" w:rsidRDefault="00BA384C" w:rsidP="00BA384C">
      <w:pPr>
        <w:pStyle w:val="a7"/>
        <w:spacing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BA384C" w:rsidRDefault="00BA384C" w:rsidP="00BA3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702" w:rsidRPr="00955C8F" w:rsidRDefault="00110702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C8F">
        <w:rPr>
          <w:rFonts w:ascii="Times New Roman" w:hAnsi="Times New Roman" w:cs="Times New Roman"/>
          <w:sz w:val="28"/>
          <w:szCs w:val="28"/>
        </w:rPr>
        <w:lastRenderedPageBreak/>
        <w:t>Арт-терапия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— междисциплинарное явление. Она возникла на стыке искусства и науки и вобрала в себя достижения педагогики,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социологии и других дисциплин. Ее методы универсальны и могут быть адаптированы к различным задачам, начиная от решения проблем социальной и психологической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и заканчивая развитием человеческого потенциала, повышением планки здоровья; они предполагают также использование получателем социальных услуг  различных форм изобразительной деятельности с целью выражения своего психического состояния. </w:t>
      </w:r>
    </w:p>
    <w:p w:rsidR="00110702" w:rsidRPr="00955C8F" w:rsidRDefault="00110702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все чаще рассматривают как инструмент способствующей формированию здоровой и творческой личности, и реализации на практике ряда функций социализации личности (адаптационная, коррекционная, мобилизующая, регулятивная, реабилитационная, профилактическая). </w:t>
      </w:r>
    </w:p>
    <w:p w:rsidR="00110702" w:rsidRPr="00955C8F" w:rsidRDefault="00110702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C8F">
        <w:rPr>
          <w:rFonts w:ascii="Times New Roman" w:hAnsi="Times New Roman" w:cs="Times New Roman"/>
          <w:sz w:val="28"/>
          <w:szCs w:val="28"/>
        </w:rPr>
        <w:t xml:space="preserve">Если говорить о классической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>, то она включает в себя только визуальные виды творчества, такие, как: живопись, графика, фотография, рисование и лепка.</w:t>
      </w:r>
      <w:proofErr w:type="gramEnd"/>
      <w:r w:rsidRPr="00955C8F">
        <w:rPr>
          <w:rFonts w:ascii="Times New Roman" w:hAnsi="Times New Roman" w:cs="Times New Roman"/>
          <w:sz w:val="28"/>
          <w:szCs w:val="28"/>
        </w:rPr>
        <w:t xml:space="preserve"> Но современная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насчитывает большее количество видов методик. К ней относят также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библиотерапию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маскотерапию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драматерапию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музыкотерапию,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видеотерапию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, песочную терапию,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02D3D" w:rsidRPr="00955C8F" w:rsidRDefault="00A02D3D" w:rsidP="00A978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55C8F">
        <w:rPr>
          <w:sz w:val="28"/>
          <w:szCs w:val="28"/>
        </w:rPr>
        <w:t xml:space="preserve">Основные этапы </w:t>
      </w:r>
      <w:proofErr w:type="spellStart"/>
      <w:r w:rsidRPr="00955C8F">
        <w:rPr>
          <w:sz w:val="28"/>
          <w:szCs w:val="28"/>
        </w:rPr>
        <w:t>арт-терапевтического</w:t>
      </w:r>
      <w:proofErr w:type="spellEnd"/>
      <w:r w:rsidRPr="00955C8F">
        <w:rPr>
          <w:sz w:val="28"/>
          <w:szCs w:val="28"/>
        </w:rPr>
        <w:t xml:space="preserve"> процесса таковы:</w:t>
      </w:r>
    </w:p>
    <w:p w:rsidR="000C2556" w:rsidRPr="00955C8F" w:rsidRDefault="00A02D3D" w:rsidP="00955C8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A02D3D" w:rsidRPr="00955C8F" w:rsidRDefault="00A02D3D" w:rsidP="00955C8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gramStart"/>
      <w:r w:rsidRPr="00955C8F">
        <w:rPr>
          <w:rFonts w:ascii="Times New Roman" w:hAnsi="Times New Roman" w:cs="Times New Roman"/>
          <w:sz w:val="28"/>
          <w:szCs w:val="28"/>
        </w:rPr>
        <w:t>формирования системы начала творческой деятельности</w:t>
      </w:r>
      <w:r w:rsidR="00DF74CA" w:rsidRPr="00955C8F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proofErr w:type="gramEnd"/>
      <w:r w:rsidRPr="00955C8F">
        <w:rPr>
          <w:rFonts w:ascii="Times New Roman" w:hAnsi="Times New Roman" w:cs="Times New Roman"/>
          <w:sz w:val="28"/>
          <w:szCs w:val="28"/>
        </w:rPr>
        <w:t>;</w:t>
      </w:r>
    </w:p>
    <w:p w:rsidR="00A02D3D" w:rsidRPr="00955C8F" w:rsidRDefault="00A02D3D" w:rsidP="00955C8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этап наиболее продуктивной творческой деятельности</w:t>
      </w:r>
      <w:r w:rsidR="00DF74CA" w:rsidRPr="00955C8F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 w:rsidRPr="00955C8F">
        <w:rPr>
          <w:rFonts w:ascii="Times New Roman" w:hAnsi="Times New Roman" w:cs="Times New Roman"/>
          <w:sz w:val="28"/>
          <w:szCs w:val="28"/>
        </w:rPr>
        <w:t>;</w:t>
      </w:r>
    </w:p>
    <w:p w:rsidR="00A02D3D" w:rsidRPr="00955C8F" w:rsidRDefault="00A02D3D" w:rsidP="00955C8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 завершающий этап.</w:t>
      </w:r>
    </w:p>
    <w:p w:rsidR="00A02D3D" w:rsidRPr="00955C8F" w:rsidRDefault="00A02D3D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8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A02D3D" w:rsidRPr="00955C8F" w:rsidRDefault="00A02D3D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 Подготовительный этап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процесса включает следующие стадии:</w:t>
      </w:r>
    </w:p>
    <w:p w:rsidR="00A02D3D" w:rsidRPr="00955C8F" w:rsidRDefault="00A02D3D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lastRenderedPageBreak/>
        <w:t xml:space="preserve"> 1) первая встреча с получателем социальных услуг, получение от него первичных данных и определение показаний для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D3D" w:rsidRPr="00955C8F" w:rsidRDefault="00A02D3D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2) разъяснение получателю социальных услуг содержания и особенностей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955C8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5C8F">
        <w:rPr>
          <w:rFonts w:ascii="Times New Roman" w:hAnsi="Times New Roman" w:cs="Times New Roman"/>
          <w:sz w:val="28"/>
          <w:szCs w:val="28"/>
        </w:rPr>
        <w:t xml:space="preserve"> терапевтической работы, основных правил его поведения;</w:t>
      </w:r>
    </w:p>
    <w:p w:rsidR="00A02D3D" w:rsidRPr="00955C8F" w:rsidRDefault="00A02D3D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 3) заключение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«соглашения», регламентирующего общие цели и условия </w:t>
      </w:r>
      <w:proofErr w:type="spellStart"/>
      <w:r w:rsidRPr="00955C8F"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 w:rsidRPr="00955C8F">
        <w:rPr>
          <w:rFonts w:ascii="Times New Roman" w:hAnsi="Times New Roman" w:cs="Times New Roman"/>
          <w:sz w:val="28"/>
          <w:szCs w:val="28"/>
        </w:rPr>
        <w:t xml:space="preserve"> работы, количество, частоту и продолжительность</w:t>
      </w:r>
      <w:r w:rsidR="006F30B4" w:rsidRPr="00955C8F">
        <w:rPr>
          <w:rFonts w:ascii="Times New Roman" w:hAnsi="Times New Roman" w:cs="Times New Roman"/>
          <w:sz w:val="28"/>
          <w:szCs w:val="28"/>
        </w:rPr>
        <w:t xml:space="preserve"> </w:t>
      </w:r>
      <w:r w:rsidRPr="00955C8F">
        <w:rPr>
          <w:rFonts w:ascii="Times New Roman" w:hAnsi="Times New Roman" w:cs="Times New Roman"/>
          <w:sz w:val="28"/>
          <w:szCs w:val="28"/>
        </w:rPr>
        <w:t>занятий, а также другие моменты;</w:t>
      </w:r>
    </w:p>
    <w:p w:rsidR="006F30B4" w:rsidRPr="00955C8F" w:rsidRDefault="00A45641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4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) </w:t>
      </w:r>
      <w:r w:rsidRPr="00955C8F">
        <w:rPr>
          <w:rFonts w:ascii="Times New Roman" w:hAnsi="Times New Roman" w:cs="Times New Roman"/>
          <w:sz w:val="28"/>
          <w:szCs w:val="28"/>
        </w:rPr>
        <w:t>расс</w:t>
      </w:r>
      <w:r w:rsidR="007268EE" w:rsidRPr="00955C8F">
        <w:rPr>
          <w:rFonts w:ascii="Times New Roman" w:hAnsi="Times New Roman" w:cs="Times New Roman"/>
          <w:sz w:val="28"/>
          <w:szCs w:val="28"/>
        </w:rPr>
        <w:t>каз основных направлений работы</w:t>
      </w:r>
      <w:r w:rsidR="006F30B4" w:rsidRPr="00955C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A5F" w:rsidRPr="00955C8F" w:rsidRDefault="006F30B4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-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 в чем будет заключаться их совместная работа; </w:t>
      </w:r>
    </w:p>
    <w:p w:rsidR="00747A5F" w:rsidRPr="00955C8F" w:rsidRDefault="00747A5F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-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 что </w:t>
      </w:r>
      <w:r w:rsidR="00DF74CA" w:rsidRPr="00955C8F">
        <w:rPr>
          <w:rFonts w:ascii="Times New Roman" w:hAnsi="Times New Roman" w:cs="Times New Roman"/>
          <w:sz w:val="28"/>
          <w:szCs w:val="28"/>
        </w:rPr>
        <w:t xml:space="preserve">получатель социальных услуг </w:t>
      </w:r>
      <w:r w:rsidR="00A02D3D" w:rsidRPr="00955C8F">
        <w:rPr>
          <w:rFonts w:ascii="Times New Roman" w:hAnsi="Times New Roman" w:cs="Times New Roman"/>
          <w:sz w:val="28"/>
          <w:szCs w:val="28"/>
        </w:rPr>
        <w:t>может, а</w:t>
      </w:r>
      <w:r w:rsidR="00B63B64" w:rsidRPr="00955C8F">
        <w:rPr>
          <w:rFonts w:ascii="Times New Roman" w:hAnsi="Times New Roman" w:cs="Times New Roman"/>
          <w:sz w:val="28"/>
          <w:szCs w:val="28"/>
        </w:rPr>
        <w:t xml:space="preserve"> что он не может делать (напри</w:t>
      </w:r>
      <w:r w:rsidR="00A02D3D" w:rsidRPr="00955C8F">
        <w:rPr>
          <w:rFonts w:ascii="Times New Roman" w:hAnsi="Times New Roman" w:cs="Times New Roman"/>
          <w:sz w:val="28"/>
          <w:szCs w:val="28"/>
        </w:rPr>
        <w:t>мер, портить инвен</w:t>
      </w:r>
      <w:r w:rsidR="00B63B64" w:rsidRPr="00955C8F">
        <w:rPr>
          <w:rFonts w:ascii="Times New Roman" w:hAnsi="Times New Roman" w:cs="Times New Roman"/>
          <w:sz w:val="28"/>
          <w:szCs w:val="28"/>
        </w:rPr>
        <w:t xml:space="preserve">тарь </w:t>
      </w:r>
      <w:proofErr w:type="spellStart"/>
      <w:r w:rsidR="00B63B64" w:rsidRPr="00955C8F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="00B63B64" w:rsidRPr="00955C8F">
        <w:rPr>
          <w:rFonts w:ascii="Times New Roman" w:hAnsi="Times New Roman" w:cs="Times New Roman"/>
          <w:sz w:val="28"/>
          <w:szCs w:val="28"/>
        </w:rPr>
        <w:t xml:space="preserve"> каби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нета, использовать </w:t>
      </w:r>
      <w:r w:rsidR="00B63B64" w:rsidRPr="00955C8F">
        <w:rPr>
          <w:rFonts w:ascii="Times New Roman" w:hAnsi="Times New Roman" w:cs="Times New Roman"/>
          <w:sz w:val="28"/>
          <w:szCs w:val="28"/>
        </w:rPr>
        <w:t>изобразительные материалы опас</w:t>
      </w:r>
      <w:r w:rsidR="00A02D3D" w:rsidRPr="00955C8F">
        <w:rPr>
          <w:rFonts w:ascii="Times New Roman" w:hAnsi="Times New Roman" w:cs="Times New Roman"/>
          <w:sz w:val="28"/>
          <w:szCs w:val="28"/>
        </w:rPr>
        <w:t>ным д</w:t>
      </w:r>
      <w:r w:rsidRPr="00955C8F">
        <w:rPr>
          <w:rFonts w:ascii="Times New Roman" w:hAnsi="Times New Roman" w:cs="Times New Roman"/>
          <w:sz w:val="28"/>
          <w:szCs w:val="28"/>
        </w:rPr>
        <w:t>ля себя и окружающих образом);</w:t>
      </w:r>
    </w:p>
    <w:p w:rsidR="00747A5F" w:rsidRPr="00955C8F" w:rsidRDefault="00747A5F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-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 что эта работа не предполагает наличия каких-либо особенных творчески</w:t>
      </w:r>
      <w:r w:rsidR="00B63B64" w:rsidRPr="00955C8F">
        <w:rPr>
          <w:rFonts w:ascii="Times New Roman" w:hAnsi="Times New Roman" w:cs="Times New Roman"/>
          <w:sz w:val="28"/>
          <w:szCs w:val="28"/>
        </w:rPr>
        <w:t>х способностей или навыков изо</w:t>
      </w:r>
      <w:r w:rsidR="00A02D3D" w:rsidRPr="00955C8F">
        <w:rPr>
          <w:rFonts w:ascii="Times New Roman" w:hAnsi="Times New Roman" w:cs="Times New Roman"/>
          <w:sz w:val="28"/>
          <w:szCs w:val="28"/>
        </w:rPr>
        <w:t>бразительной деятельности и не ставит своей целью создание высокоху</w:t>
      </w:r>
      <w:r w:rsidR="00B63B64" w:rsidRPr="00955C8F">
        <w:rPr>
          <w:rFonts w:ascii="Times New Roman" w:hAnsi="Times New Roman" w:cs="Times New Roman"/>
          <w:sz w:val="28"/>
          <w:szCs w:val="28"/>
        </w:rPr>
        <w:t>дожественных произведений;</w:t>
      </w:r>
    </w:p>
    <w:p w:rsidR="00A45641" w:rsidRPr="00955C8F" w:rsidRDefault="00747A5F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>-</w:t>
      </w:r>
      <w:r w:rsidR="00B63B64" w:rsidRPr="00955C8F">
        <w:rPr>
          <w:rFonts w:ascii="Times New Roman" w:hAnsi="Times New Roman" w:cs="Times New Roman"/>
          <w:sz w:val="28"/>
          <w:szCs w:val="28"/>
        </w:rPr>
        <w:t xml:space="preserve"> 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что акцент будет сделан на свободном выражении </w:t>
      </w:r>
      <w:r w:rsidR="00DF74CA" w:rsidRPr="00955C8F">
        <w:rPr>
          <w:rFonts w:ascii="Times New Roman" w:hAnsi="Times New Roman" w:cs="Times New Roman"/>
          <w:sz w:val="28"/>
          <w:szCs w:val="28"/>
        </w:rPr>
        <w:t xml:space="preserve">получателем социальных услуг </w:t>
      </w:r>
      <w:r w:rsidR="00A02D3D" w:rsidRPr="00955C8F">
        <w:rPr>
          <w:rFonts w:ascii="Times New Roman" w:hAnsi="Times New Roman" w:cs="Times New Roman"/>
          <w:sz w:val="28"/>
          <w:szCs w:val="28"/>
        </w:rPr>
        <w:t>свои</w:t>
      </w:r>
      <w:r w:rsidR="00B63B64" w:rsidRPr="00955C8F">
        <w:rPr>
          <w:rFonts w:ascii="Times New Roman" w:hAnsi="Times New Roman" w:cs="Times New Roman"/>
          <w:sz w:val="28"/>
          <w:szCs w:val="28"/>
        </w:rPr>
        <w:t>х чувств и мыслей с помощью име</w:t>
      </w:r>
      <w:r w:rsidR="00A02D3D" w:rsidRPr="00955C8F">
        <w:rPr>
          <w:rFonts w:ascii="Times New Roman" w:hAnsi="Times New Roman" w:cs="Times New Roman"/>
          <w:sz w:val="28"/>
          <w:szCs w:val="28"/>
        </w:rPr>
        <w:t>ющихся в его рас</w:t>
      </w:r>
      <w:r w:rsidR="00B63B64" w:rsidRPr="00955C8F">
        <w:rPr>
          <w:rFonts w:ascii="Times New Roman" w:hAnsi="Times New Roman" w:cs="Times New Roman"/>
          <w:sz w:val="28"/>
          <w:szCs w:val="28"/>
        </w:rPr>
        <w:t>поряжении возможностей (изобра</w:t>
      </w:r>
      <w:r w:rsidR="00A02D3D" w:rsidRPr="00955C8F">
        <w:rPr>
          <w:rFonts w:ascii="Times New Roman" w:hAnsi="Times New Roman" w:cs="Times New Roman"/>
          <w:sz w:val="28"/>
          <w:szCs w:val="28"/>
        </w:rPr>
        <w:t>зительных материалов, музыкальных инструментов и т. п.); э</w:t>
      </w:r>
      <w:r w:rsidR="00B63B64" w:rsidRPr="00955C8F">
        <w:rPr>
          <w:rFonts w:ascii="Times New Roman" w:hAnsi="Times New Roman" w:cs="Times New Roman"/>
          <w:sz w:val="28"/>
          <w:szCs w:val="28"/>
        </w:rPr>
        <w:t>то будет необ</w:t>
      </w:r>
      <w:r w:rsidR="00A02D3D" w:rsidRPr="00955C8F">
        <w:rPr>
          <w:rFonts w:ascii="Times New Roman" w:hAnsi="Times New Roman" w:cs="Times New Roman"/>
          <w:sz w:val="28"/>
          <w:szCs w:val="28"/>
        </w:rPr>
        <w:t>ходимо или весь</w:t>
      </w:r>
      <w:r w:rsidR="00B63B64" w:rsidRPr="00955C8F">
        <w:rPr>
          <w:rFonts w:ascii="Times New Roman" w:hAnsi="Times New Roman" w:cs="Times New Roman"/>
          <w:sz w:val="28"/>
          <w:szCs w:val="28"/>
        </w:rPr>
        <w:t>ма желательно для достижения по</w:t>
      </w:r>
      <w:r w:rsidR="00A02D3D" w:rsidRPr="00955C8F">
        <w:rPr>
          <w:rFonts w:ascii="Times New Roman" w:hAnsi="Times New Roman" w:cs="Times New Roman"/>
          <w:sz w:val="28"/>
          <w:szCs w:val="28"/>
        </w:rPr>
        <w:t>ложительных резу</w:t>
      </w:r>
      <w:r w:rsidR="00B63B64" w:rsidRPr="00955C8F">
        <w:rPr>
          <w:rFonts w:ascii="Times New Roman" w:hAnsi="Times New Roman" w:cs="Times New Roman"/>
          <w:sz w:val="28"/>
          <w:szCs w:val="28"/>
        </w:rPr>
        <w:t xml:space="preserve">льтатов </w:t>
      </w:r>
      <w:proofErr w:type="spellStart"/>
      <w:r w:rsidR="00B63B64" w:rsidRPr="00955C8F">
        <w:rPr>
          <w:rFonts w:ascii="Times New Roman" w:hAnsi="Times New Roman" w:cs="Times New Roman"/>
          <w:sz w:val="28"/>
          <w:szCs w:val="28"/>
        </w:rPr>
        <w:t>арт-терапевтической</w:t>
      </w:r>
      <w:proofErr w:type="spellEnd"/>
      <w:r w:rsidR="00B63B64" w:rsidRPr="00955C8F">
        <w:rPr>
          <w:rFonts w:ascii="Times New Roman" w:hAnsi="Times New Roman" w:cs="Times New Roman"/>
          <w:sz w:val="28"/>
          <w:szCs w:val="28"/>
        </w:rPr>
        <w:t xml:space="preserve"> ра</w:t>
      </w:r>
      <w:r w:rsidR="00A02D3D" w:rsidRPr="00955C8F">
        <w:rPr>
          <w:rFonts w:ascii="Times New Roman" w:hAnsi="Times New Roman" w:cs="Times New Roman"/>
          <w:sz w:val="28"/>
          <w:szCs w:val="28"/>
        </w:rPr>
        <w:t>боты.</w:t>
      </w:r>
    </w:p>
    <w:p w:rsidR="00747A5F" w:rsidRPr="00955C8F" w:rsidRDefault="006F30B4" w:rsidP="0095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t xml:space="preserve"> 5) </w:t>
      </w:r>
      <w:r w:rsidR="00A02D3D" w:rsidRPr="00955C8F">
        <w:rPr>
          <w:rFonts w:ascii="Times New Roman" w:hAnsi="Times New Roman" w:cs="Times New Roman"/>
          <w:sz w:val="28"/>
          <w:szCs w:val="28"/>
        </w:rPr>
        <w:t>Принцип</w:t>
      </w:r>
      <w:r w:rsidRPr="00955C8F">
        <w:rPr>
          <w:rFonts w:ascii="Times New Roman" w:hAnsi="Times New Roman" w:cs="Times New Roman"/>
          <w:sz w:val="28"/>
          <w:szCs w:val="28"/>
        </w:rPr>
        <w:t>иально важным моментом подгото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вительного этапа </w:t>
      </w:r>
      <w:proofErr w:type="spellStart"/>
      <w:r w:rsidR="00A02D3D" w:rsidRPr="00955C8F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="00A02D3D" w:rsidRPr="00955C8F">
        <w:rPr>
          <w:rFonts w:ascii="Times New Roman" w:hAnsi="Times New Roman" w:cs="Times New Roman"/>
          <w:sz w:val="28"/>
          <w:szCs w:val="28"/>
        </w:rPr>
        <w:t xml:space="preserve"> процесса является получение от </w:t>
      </w:r>
      <w:r w:rsidR="00DF74CA" w:rsidRPr="00955C8F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</w:t>
      </w:r>
      <w:r w:rsidR="00A02D3D" w:rsidRPr="00955C8F">
        <w:rPr>
          <w:rFonts w:ascii="Times New Roman" w:hAnsi="Times New Roman" w:cs="Times New Roman"/>
          <w:sz w:val="28"/>
          <w:szCs w:val="28"/>
        </w:rPr>
        <w:t xml:space="preserve">добровольного согласия на проведение </w:t>
      </w:r>
      <w:proofErr w:type="spellStart"/>
      <w:r w:rsidR="00A02D3D" w:rsidRPr="00955C8F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A02D3D" w:rsidRPr="00955C8F">
        <w:rPr>
          <w:rFonts w:ascii="Times New Roman" w:hAnsi="Times New Roman" w:cs="Times New Roman"/>
          <w:sz w:val="28"/>
          <w:szCs w:val="28"/>
        </w:rPr>
        <w:t>, а для этого</w:t>
      </w:r>
      <w:r w:rsidRPr="00955C8F">
        <w:rPr>
          <w:rFonts w:ascii="Times New Roman" w:hAnsi="Times New Roman" w:cs="Times New Roman"/>
          <w:sz w:val="28"/>
          <w:szCs w:val="28"/>
        </w:rPr>
        <w:t xml:space="preserve"> необходимо предоставить ему ин</w:t>
      </w:r>
      <w:r w:rsidR="00A02D3D" w:rsidRPr="00955C8F">
        <w:rPr>
          <w:rFonts w:ascii="Times New Roman" w:hAnsi="Times New Roman" w:cs="Times New Roman"/>
          <w:sz w:val="28"/>
          <w:szCs w:val="28"/>
        </w:rPr>
        <w:t>формацию о характере, за</w:t>
      </w:r>
      <w:r w:rsidR="00747A5F" w:rsidRPr="00955C8F">
        <w:rPr>
          <w:rFonts w:ascii="Times New Roman" w:hAnsi="Times New Roman" w:cs="Times New Roman"/>
          <w:sz w:val="28"/>
          <w:szCs w:val="28"/>
        </w:rPr>
        <w:t xml:space="preserve">дачах и содержании </w:t>
      </w:r>
      <w:proofErr w:type="spellStart"/>
      <w:r w:rsidR="00747A5F" w:rsidRPr="00955C8F">
        <w:rPr>
          <w:rFonts w:ascii="Times New Roman" w:hAnsi="Times New Roman" w:cs="Times New Roman"/>
          <w:sz w:val="28"/>
          <w:szCs w:val="28"/>
        </w:rPr>
        <w:t>арт-терапев</w:t>
      </w:r>
      <w:r w:rsidR="00A02D3D" w:rsidRPr="00955C8F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A02D3D" w:rsidRPr="00955C8F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534CE5" w:rsidRPr="00955C8F" w:rsidRDefault="00534CE5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8F">
        <w:rPr>
          <w:rFonts w:ascii="Times New Roman" w:hAnsi="Times New Roman" w:cs="Times New Roman"/>
          <w:b/>
          <w:iCs/>
          <w:sz w:val="28"/>
          <w:szCs w:val="28"/>
        </w:rPr>
        <w:t xml:space="preserve">Этап наиболее продуктивной творческой деятельности </w:t>
      </w:r>
      <w:r w:rsidR="00596C19" w:rsidRPr="00955C8F">
        <w:rPr>
          <w:rFonts w:ascii="Times New Roman" w:hAnsi="Times New Roman" w:cs="Times New Roman"/>
          <w:b/>
          <w:iCs/>
          <w:sz w:val="28"/>
          <w:szCs w:val="28"/>
        </w:rPr>
        <w:t>получателя социальных услуг</w:t>
      </w:r>
      <w:r w:rsidR="00DF74CA" w:rsidRPr="00955C8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E2143" w:rsidRPr="00955C8F" w:rsidRDefault="008E2143" w:rsidP="00955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Приемы работы </w:t>
      </w:r>
      <w:r w:rsidR="00AC085D"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 </w:t>
      </w: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данном этапе таковы: </w:t>
      </w:r>
    </w:p>
    <w:p w:rsidR="008E2143" w:rsidRPr="00955C8F" w:rsidRDefault="008E2143" w:rsidP="00955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Обсуждения, направленные на прояснение скрытого смысла творческой продукции, высказываний и поведения </w:t>
      </w:r>
      <w:r w:rsidR="00AC085D"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получателя социальных </w:t>
      </w:r>
      <w:r w:rsidR="00AC085D" w:rsidRPr="00955C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</w:t>
      </w: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Как правило, воздерживаясь от собственных оценок, специалист использует вопросы  для того, чтобы помочь </w:t>
      </w:r>
      <w:r w:rsidR="00AC085D"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получателю социальных услуг </w:t>
      </w: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можно более полно раскрыть этот смысл; </w:t>
      </w:r>
    </w:p>
    <w:p w:rsidR="008E2143" w:rsidRPr="00955C8F" w:rsidRDefault="008E2143" w:rsidP="00955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Некоторые вопросы могут быть направлены на прояснение смысла эмоциональных реакций или действий </w:t>
      </w:r>
      <w:r w:rsidR="00AC085D"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>получателя социальных услуг</w:t>
      </w:r>
      <w:r w:rsidRPr="00955C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вызванных его взаимодействием со специалистом. </w:t>
      </w:r>
    </w:p>
    <w:p w:rsidR="008E2143" w:rsidRPr="00955C8F" w:rsidRDefault="00AC085D" w:rsidP="00955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bCs/>
          <w:sz w:val="28"/>
          <w:szCs w:val="28"/>
        </w:rPr>
        <w:t>3) Р</w:t>
      </w:r>
      <w:r w:rsidR="008E2143" w:rsidRPr="00955C8F">
        <w:rPr>
          <w:rFonts w:ascii="Times New Roman" w:hAnsi="Times New Roman" w:cs="Times New Roman"/>
          <w:bCs/>
          <w:sz w:val="28"/>
          <w:szCs w:val="28"/>
        </w:rPr>
        <w:t xml:space="preserve">азличные виды игровой деятельности; </w:t>
      </w:r>
    </w:p>
    <w:p w:rsidR="008E2143" w:rsidRPr="00955C8F" w:rsidRDefault="00AC085D" w:rsidP="00955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bCs/>
          <w:sz w:val="28"/>
          <w:szCs w:val="28"/>
        </w:rPr>
        <w:t>4) Х</w:t>
      </w:r>
      <w:r w:rsidR="008E2143" w:rsidRPr="00955C8F">
        <w:rPr>
          <w:rFonts w:ascii="Times New Roman" w:hAnsi="Times New Roman" w:cs="Times New Roman"/>
          <w:bCs/>
          <w:sz w:val="28"/>
          <w:szCs w:val="28"/>
        </w:rPr>
        <w:t>удожественные о</w:t>
      </w:r>
      <w:r w:rsidR="00CB44A9" w:rsidRPr="00955C8F">
        <w:rPr>
          <w:rFonts w:ascii="Times New Roman" w:hAnsi="Times New Roman" w:cs="Times New Roman"/>
          <w:bCs/>
          <w:sz w:val="28"/>
          <w:szCs w:val="28"/>
        </w:rPr>
        <w:t>писания изобразительной продук</w:t>
      </w:r>
      <w:r w:rsidR="008E2143" w:rsidRPr="00955C8F">
        <w:rPr>
          <w:rFonts w:ascii="Times New Roman" w:hAnsi="Times New Roman" w:cs="Times New Roman"/>
          <w:bCs/>
          <w:sz w:val="28"/>
          <w:szCs w:val="28"/>
        </w:rPr>
        <w:t xml:space="preserve">ции; </w:t>
      </w:r>
    </w:p>
    <w:p w:rsidR="008E2143" w:rsidRPr="00955C8F" w:rsidRDefault="008E2143" w:rsidP="00955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C085D" w:rsidRPr="00955C8F">
        <w:rPr>
          <w:rFonts w:ascii="Times New Roman" w:hAnsi="Times New Roman" w:cs="Times New Roman"/>
          <w:bCs/>
          <w:sz w:val="28"/>
          <w:szCs w:val="28"/>
        </w:rPr>
        <w:t>Р</w:t>
      </w:r>
      <w:r w:rsidRPr="00955C8F">
        <w:rPr>
          <w:rFonts w:ascii="Times New Roman" w:hAnsi="Times New Roman" w:cs="Times New Roman"/>
          <w:bCs/>
          <w:sz w:val="28"/>
          <w:szCs w:val="28"/>
        </w:rPr>
        <w:t xml:space="preserve">абота с голосом. </w:t>
      </w:r>
    </w:p>
    <w:p w:rsidR="00BE491E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8F">
        <w:rPr>
          <w:rFonts w:ascii="Times New Roman" w:hAnsi="Times New Roman" w:cs="Times New Roman"/>
          <w:b/>
          <w:iCs/>
          <w:sz w:val="28"/>
          <w:szCs w:val="28"/>
        </w:rPr>
        <w:t xml:space="preserve">Завершающий этап </w:t>
      </w:r>
    </w:p>
    <w:p w:rsidR="00BE491E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5C8F">
        <w:rPr>
          <w:rFonts w:ascii="Times New Roman" w:hAnsi="Times New Roman" w:cs="Times New Roman"/>
          <w:bCs/>
          <w:sz w:val="28"/>
          <w:szCs w:val="28"/>
        </w:rPr>
        <w:t xml:space="preserve">Завершающий этап </w:t>
      </w:r>
      <w:proofErr w:type="spellStart"/>
      <w:r w:rsidRPr="00955C8F">
        <w:rPr>
          <w:rFonts w:ascii="Times New Roman" w:hAnsi="Times New Roman" w:cs="Times New Roman"/>
          <w:bCs/>
          <w:sz w:val="28"/>
          <w:szCs w:val="28"/>
        </w:rPr>
        <w:t>арт-терапии</w:t>
      </w:r>
      <w:proofErr w:type="spellEnd"/>
      <w:r w:rsidRPr="00955C8F">
        <w:rPr>
          <w:rFonts w:ascii="Times New Roman" w:hAnsi="Times New Roman" w:cs="Times New Roman"/>
          <w:bCs/>
          <w:sz w:val="28"/>
          <w:szCs w:val="28"/>
        </w:rPr>
        <w:t xml:space="preserve"> является логическим продолжением </w:t>
      </w:r>
      <w:proofErr w:type="gramStart"/>
      <w:r w:rsidRPr="00955C8F">
        <w:rPr>
          <w:rFonts w:ascii="Times New Roman" w:hAnsi="Times New Roman" w:cs="Times New Roman"/>
          <w:bCs/>
          <w:sz w:val="28"/>
          <w:szCs w:val="28"/>
        </w:rPr>
        <w:t>тех процессов</w:t>
      </w:r>
      <w:proofErr w:type="gramEnd"/>
      <w:r w:rsidRPr="00955C8F">
        <w:rPr>
          <w:rFonts w:ascii="Times New Roman" w:hAnsi="Times New Roman" w:cs="Times New Roman"/>
          <w:bCs/>
          <w:sz w:val="28"/>
          <w:szCs w:val="28"/>
        </w:rPr>
        <w:t xml:space="preserve">, которые были запущены на предыдущих этапах работы и которые в конечном итоге приводят к достижению определенных результатов. Данный этап можно также рассматривать как период подведения итогов и оценки результатов. </w:t>
      </w:r>
    </w:p>
    <w:p w:rsidR="00122A9B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Поскольку завершение терапии может сопровождаться оживлением сильных чувств (утраты, горя, страха, гнева и др.), нередко отражающих пережитый </w:t>
      </w:r>
      <w:r w:rsidR="00431A59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получатель социальных услуг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опыт расставаний, они должны б</w:t>
      </w:r>
      <w:r w:rsidR="00122A9B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ыть специально проработаны. </w:t>
      </w:r>
    </w:p>
    <w:p w:rsidR="00BE491E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Основные задачи </w:t>
      </w:r>
      <w:r w:rsidR="00122A9B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специалиста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завершающем этапе </w:t>
      </w:r>
      <w:proofErr w:type="spell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арт-терапевтического</w:t>
      </w:r>
      <w:proofErr w:type="spell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процесса: </w:t>
      </w:r>
    </w:p>
    <w:p w:rsidR="00122A9B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создание условий для выражения </w:t>
      </w:r>
      <w:r w:rsidR="00431A59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получателем социальных услуг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своих чувств и потребностей, а т</w:t>
      </w:r>
      <w:r w:rsidR="00122A9B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акже структурирование и органи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зация при этом его поведения и деятельности; </w:t>
      </w:r>
    </w:p>
    <w:p w:rsidR="00BE491E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2) продолжение «диалога» с</w:t>
      </w:r>
      <w:r w:rsidR="00122A9B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получателем социальных услуг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необходимого для его </w:t>
      </w:r>
      <w:proofErr w:type="spell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дистанцирования</w:t>
      </w:r>
      <w:proofErr w:type="spell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прошлого опыта, осознания им своих переживаний и оценки результатов </w:t>
      </w:r>
      <w:proofErr w:type="spell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арт-терапии</w:t>
      </w:r>
      <w:proofErr w:type="spell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BE491E" w:rsidRPr="00955C8F" w:rsidRDefault="00BE491E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фокусирование внимания </w:t>
      </w:r>
      <w:r w:rsidR="003056B2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получателя социальных услуг на себе и своих вну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тренних ресурсах, необходимое для укрепления его личных границ, увеличения м</w:t>
      </w:r>
      <w:r w:rsidR="003056B2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ежличностной дистанции и укреп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ления веры в свои силы; </w:t>
      </w:r>
    </w:p>
    <w:p w:rsidR="006C49F3" w:rsidRPr="004C2838" w:rsidRDefault="004C2838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838">
        <w:rPr>
          <w:rFonts w:ascii="Times New Roman" w:hAnsi="Times New Roman" w:cs="Times New Roman"/>
          <w:b/>
          <w:sz w:val="28"/>
          <w:szCs w:val="28"/>
        </w:rPr>
        <w:lastRenderedPageBreak/>
        <w:t>Арт-терапевтическая</w:t>
      </w:r>
      <w:proofErr w:type="spellEnd"/>
      <w:r w:rsidRPr="004C2838">
        <w:rPr>
          <w:rFonts w:ascii="Times New Roman" w:hAnsi="Times New Roman" w:cs="Times New Roman"/>
          <w:b/>
          <w:sz w:val="28"/>
          <w:szCs w:val="28"/>
        </w:rPr>
        <w:t xml:space="preserve"> работа с пожилыми людьми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Специфическими </w:t>
      </w:r>
      <w:r w:rsidRPr="004C283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задачами </w:t>
      </w:r>
      <w:proofErr w:type="spellStart"/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арт-терапевтической</w:t>
      </w:r>
      <w:proofErr w:type="spellEnd"/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 являются: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преодоление социальной изоляции;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повышение самооценки пожилого человека;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создание условий для актуализации его жизненного опыта;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- признание его ценнос</w:t>
      </w:r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тей, реализация им своего твор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ческого потенциала.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Несомненную значимость имеет социальный контекст, в котором реализуется такого рода работа: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нередкое одиночество и изолированность пожилых людей;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их беспомощность;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- относительная огр</w:t>
      </w:r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аниченность материальных ресур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сов общества для помощи им;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проведения </w:t>
      </w:r>
      <w:proofErr w:type="spellStart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>арт-терапии</w:t>
      </w:r>
      <w:proofErr w:type="spellEnd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пожилыми людьми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Производится предвари</w:t>
      </w:r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тельная тщательная оценка физи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ческого состояния пожил</w:t>
      </w:r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ых людей, поскольку в большинс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тве случаев они имеют сома</w:t>
      </w:r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тические заболевания. </w:t>
      </w:r>
      <w:proofErr w:type="spellStart"/>
      <w:r w:rsidR="002C43D6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Арт-тера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певтическая</w:t>
      </w:r>
      <w:proofErr w:type="spell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с ними может строиться по-разному, но, как правило, предпочтение отдается ее групповым формам. Допускается участие пожил</w:t>
      </w:r>
      <w:r w:rsidR="00431A59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ых лиц в смешанных (по возраст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ному составу) группах, однако в ряде случаев целесообразно формировать группы исключительно из пожилых людей — так можно сосредоточиться на их специфических потре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бно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стях или проблемах, а также учесть возрастные требования.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Особенности состояния </w:t>
      </w:r>
      <w:r w:rsidR="004C28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граждан пожилого возраста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работы с ними таковы: </w:t>
      </w:r>
    </w:p>
    <w:p w:rsidR="00200A2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быстрая утомляемость, поэтому групповые занятия должны быть непродолжительными; </w:t>
      </w:r>
    </w:p>
    <w:p w:rsidR="00200A2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занятия необходимо проводить по возможности по утрам и делать длительные перерывы; </w:t>
      </w:r>
    </w:p>
    <w:p w:rsidR="00DD3531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- необходимо учитывать и такие вероятные факторы, как слабость зре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и слуха, </w:t>
      </w:r>
      <w:proofErr w:type="spellStart"/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тугоподвижность</w:t>
      </w:r>
      <w:proofErr w:type="spellEnd"/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ставов;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выраженное в различной степени снижение памяти и интеллекта, возможное нарушение речи.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Компенсировать эти недостатки в какой-то мере могут дополнительное освещение, крупные кисти или мелки. Хотя все это затрудняет группову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ю работу, а иногда и делает не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возможным участие в ней пожилых людей, не исключено использование отдельных методик, связанных, например, преимущественно с применением материалов в работе.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proofErr w:type="spell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арт-терапев</w:t>
      </w:r>
      <w:r w:rsidR="00431A59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тической</w:t>
      </w:r>
      <w:proofErr w:type="spellEnd"/>
      <w:r w:rsidR="00431A59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работе с этой группой получателей социальных услуг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делается основной акцент </w:t>
      </w:r>
      <w:proofErr w:type="gram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на</w:t>
      </w:r>
      <w:proofErr w:type="gram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proofErr w:type="gram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воспоминаниях</w:t>
      </w:r>
      <w:proofErr w:type="gram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proofErr w:type="gram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обзоре</w:t>
      </w:r>
      <w:proofErr w:type="gram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жизненного пути;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Индивидуальная</w:t>
      </w:r>
      <w:proofErr w:type="gramEnd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>арт-терапия</w:t>
      </w:r>
      <w:proofErr w:type="spellEnd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пожилыми людьми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Использование изобразительных техник в индивидуальной работе с пожилыми люд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ьми предполагает меньшую струк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турированность занятий.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Здесь можно предложить </w:t>
      </w:r>
      <w:r w:rsidR="00431A59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получателем социальных услуг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отразить в рисунке тот или иной сюжет из их жизни.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Для установ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ления доверительных отношений со специалистом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рекомендуется использовать технику совместного рисования. Многие пож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илые люди испытывают в </w:t>
      </w:r>
      <w:proofErr w:type="spellStart"/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изо-тера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пии</w:t>
      </w:r>
      <w:proofErr w:type="spell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определенные затруд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нения: оно напоминает им о дет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ских годах и кажется «несерьезным занятием».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Люди этой возрастной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группы особенно нуждаются в об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ращении к прошлому для то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го, чтобы увидеть смысл в собы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тиях собственной жизни. </w:t>
      </w:r>
    </w:p>
    <w:p w:rsidR="00200A2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proofErr w:type="gramStart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>Групповая</w:t>
      </w:r>
      <w:proofErr w:type="gramEnd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>арт-терапия</w:t>
      </w:r>
      <w:proofErr w:type="spellEnd"/>
      <w:r w:rsidRPr="00955C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пожилыми людьми</w:t>
      </w:r>
      <w:r w:rsidRPr="00955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Подготовительный этап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При групповых занятия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х используются определенные уп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ражнения для подготовки </w:t>
      </w:r>
      <w:r w:rsidR="004C2838">
        <w:rPr>
          <w:rFonts w:ascii="Times New Roman" w:hAnsi="Times New Roman" w:cs="Times New Roman"/>
          <w:bCs/>
          <w:color w:val="auto"/>
          <w:sz w:val="28"/>
          <w:szCs w:val="28"/>
        </w:rPr>
        <w:t>получателей социальных услуг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работе, чтобы мобили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зовать их внимание, а в групп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е — сблизить ее членов совмест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ными действиями.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Используются такие техники, как «п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ере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дача листа» и «завершение каракулей». </w:t>
      </w:r>
    </w:p>
    <w:p w:rsidR="004C2838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2838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Упражнение «Передача листа».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Это упражнение ценно тем, что рисунок не имеет одного автора, а потому не может стать предметом для критики.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Инструкция — что-нибудь нарисовать (это может быть композиция или знакомый всем образ).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Через десять минут 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каждый должен передать свой ри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сунок соседу справа. Он, в 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свою очередь, что-нибудь добав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ляет к изображению и передает его дальше по кругу до тех пор, пока оно не вернется к своему первому автору. </w:t>
      </w:r>
    </w:p>
    <w:p w:rsidR="004C2838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283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Техника «Завершение каракулей».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D3531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Эта техника удобна тем, что позволяет людям начать работу не «с белого листа». На отдельных листах 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рисует разные извилистые линии, среди которых нет повторяющихся, а затем передает изображения участникам группы и просит их превратить линию в образ. Затем клиенты показывают друг другу свои Рисунки и обсуждают их. </w:t>
      </w:r>
    </w:p>
    <w:p w:rsidR="006C49F3" w:rsidRPr="004C2838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83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Этап формирования отношений </w:t>
      </w:r>
    </w:p>
    <w:p w:rsidR="00200A2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Приступать к работе лучше с простого задания (например, «Напишите свои имена»)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4C28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Получателям социальных услуг </w:t>
      </w:r>
      <w:r w:rsidR="00200A23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предлагается изобра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зить свои имена в произвольно выбранном стиле и форме. </w:t>
      </w:r>
    </w:p>
    <w:p w:rsidR="006C49F3" w:rsidRPr="004C2838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83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Этап укрепления и развития терапевтических отношений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Обычно сюжеты для групповой работы возникают на основе тем предыдущих занятий. Для стимуляции общения весьма ценна техника коллажа из цветной бумаги и ткани. </w:t>
      </w:r>
    </w:p>
    <w:p w:rsidR="006C49F3" w:rsidRPr="004C2838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4C2838">
        <w:rPr>
          <w:rFonts w:ascii="Times New Roman" w:hAnsi="Times New Roman" w:cs="Times New Roman"/>
          <w:b/>
          <w:color w:val="auto"/>
          <w:sz w:val="28"/>
          <w:szCs w:val="28"/>
        </w:rPr>
        <w:t>Арт-терапия</w:t>
      </w:r>
      <w:proofErr w:type="spellEnd"/>
      <w:r w:rsidRPr="004C28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престарелыми людьми, страдающими выраженными расстройствами памяти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proofErr w:type="spellStart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арт-терапевтической</w:t>
      </w:r>
      <w:proofErr w:type="spellEnd"/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практике многие престарелые люди с выраженными нарушениями памяти не проявляют интерес к рисованию. Они больше </w:t>
      </w:r>
      <w:r w:rsidR="00B5495D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расположены к игре с материала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ми, что указывает на особый смысл, 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который имеет для них это занятие. Такая деятельность протекает в «пространстве» между</w:t>
      </w:r>
      <w:r w:rsidR="00F27A3D"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получателем социальной услуги и специалистом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В этом процессе можно наблюдать повторяющиеся элементы. Поскольку клиент не в состоянии сохранить образ в своем сознании надолго, его работа не развивается. </w:t>
      </w:r>
    </w:p>
    <w:p w:rsidR="006C49F3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Очевидно, что такая р</w:t>
      </w:r>
      <w:r w:rsidR="00B5495D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абота больше напомина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 игровую терапию — их деятельность не ведет к созданию законченного продукта творчества. </w:t>
      </w:r>
    </w:p>
    <w:p w:rsidR="00110702" w:rsidRPr="00955C8F" w:rsidRDefault="006C49F3" w:rsidP="00955C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Материалы для игровой терапии: разные виды бумаги, куски текстиля, небольши</w:t>
      </w:r>
      <w:r w:rsidR="00B5495D" w:rsidRPr="00955C8F">
        <w:rPr>
          <w:rFonts w:ascii="Times New Roman" w:hAnsi="Times New Roman" w:cs="Times New Roman"/>
          <w:bCs/>
          <w:color w:val="auto"/>
          <w:sz w:val="28"/>
          <w:szCs w:val="28"/>
        </w:rPr>
        <w:t>е пластиковые емкости с пробка</w:t>
      </w:r>
      <w:r w:rsidRPr="00955C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и без них, проволока, шерсть, липкая лента, оберточная бумага, карандаш, линейка и ножницы. </w:t>
      </w:r>
    </w:p>
    <w:p w:rsidR="00B55F17" w:rsidRPr="00955C8F" w:rsidRDefault="001150BB" w:rsidP="00BA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F">
        <w:rPr>
          <w:rFonts w:ascii="Times New Roman" w:hAnsi="Times New Roman" w:cs="Times New Roman"/>
          <w:sz w:val="28"/>
          <w:szCs w:val="28"/>
        </w:rPr>
        <w:br w:type="page"/>
      </w:r>
    </w:p>
    <w:p w:rsidR="00110702" w:rsidRPr="00BE6007" w:rsidRDefault="001150BB" w:rsidP="0011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007">
        <w:rPr>
          <w:rFonts w:ascii="Times New Roman" w:hAnsi="Times New Roman" w:cs="Times New Roman"/>
          <w:sz w:val="28"/>
          <w:szCs w:val="28"/>
        </w:rPr>
        <w:lastRenderedPageBreak/>
        <w:t>Примерный 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099"/>
        <w:gridCol w:w="5740"/>
        <w:gridCol w:w="1198"/>
      </w:tblGrid>
      <w:tr w:rsidR="001150BB" w:rsidRPr="00BE6007" w:rsidTr="00BE6007">
        <w:trPr>
          <w:trHeight w:val="409"/>
        </w:trPr>
        <w:tc>
          <w:tcPr>
            <w:tcW w:w="534" w:type="dxa"/>
          </w:tcPr>
          <w:p w:rsidR="001150BB" w:rsidRPr="00BE6007" w:rsidRDefault="007F03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99" w:type="dxa"/>
          </w:tcPr>
          <w:p w:rsidR="001150BB" w:rsidRPr="00BE6007" w:rsidRDefault="00BE60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0307" w:rsidRPr="00BE6007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5740" w:type="dxa"/>
          </w:tcPr>
          <w:p w:rsidR="001150BB" w:rsidRPr="00BE6007" w:rsidRDefault="007F03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На что направлено</w:t>
            </w:r>
          </w:p>
        </w:tc>
        <w:tc>
          <w:tcPr>
            <w:tcW w:w="1198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Время проведение</w:t>
            </w:r>
          </w:p>
        </w:tc>
      </w:tr>
      <w:tr w:rsidR="001150BB" w:rsidRPr="00BE6007" w:rsidTr="00BE6007">
        <w:trPr>
          <w:trHeight w:val="847"/>
        </w:trPr>
        <w:tc>
          <w:tcPr>
            <w:tcW w:w="534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Урок «Знакомство»</w:t>
            </w:r>
          </w:p>
        </w:tc>
        <w:tc>
          <w:tcPr>
            <w:tcW w:w="5740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программой </w:t>
            </w:r>
            <w:r w:rsidR="00BE600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198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1150BB" w:rsidRPr="00BE6007" w:rsidTr="00BE6007">
        <w:trPr>
          <w:trHeight w:val="847"/>
        </w:trPr>
        <w:tc>
          <w:tcPr>
            <w:tcW w:w="534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1150BB" w:rsidRPr="00BE6007" w:rsidRDefault="00DC3F79" w:rsidP="00DC3F79">
            <w:pPr>
              <w:shd w:val="clear" w:color="auto" w:fill="FFFFFF"/>
              <w:ind w:left="17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«Музыка-настроение». </w:t>
            </w:r>
          </w:p>
        </w:tc>
        <w:tc>
          <w:tcPr>
            <w:tcW w:w="5740" w:type="dxa"/>
          </w:tcPr>
          <w:p w:rsidR="00DC3F79" w:rsidRPr="00BE6007" w:rsidRDefault="00DC3F79" w:rsidP="00DC3F79">
            <w:pPr>
              <w:shd w:val="clear" w:color="auto" w:fill="FFFFFF"/>
              <w:ind w:firstLine="4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Музыкотерапия.</w:t>
            </w:r>
          </w:p>
          <w:p w:rsidR="00DC3F79" w:rsidRPr="00BE6007" w:rsidRDefault="00DC3F79" w:rsidP="00DC3F79">
            <w:pPr>
              <w:shd w:val="clear" w:color="auto" w:fill="FFFFFF"/>
              <w:ind w:firstLine="4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способствовать умению передавать настроение музыки, снятие эмоционального напряжения, развитие творческого самовыражения.</w:t>
            </w:r>
          </w:p>
          <w:p w:rsidR="00DC3F79" w:rsidRPr="00BE6007" w:rsidRDefault="00DC3F79" w:rsidP="00DC3F79">
            <w:pPr>
              <w:shd w:val="clear" w:color="auto" w:fill="FFFFFF"/>
              <w:ind w:firstLine="4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Материалы:</w:t>
            </w: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краски, альбомы, музыка.</w:t>
            </w:r>
          </w:p>
          <w:p w:rsidR="00DC3F79" w:rsidRPr="00BE6007" w:rsidRDefault="00DC3F79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1150BB" w:rsidRPr="00BE6007" w:rsidRDefault="001150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BE6007" w:rsidRPr="00BE6007" w:rsidTr="00B145C3">
        <w:trPr>
          <w:trHeight w:val="6439"/>
        </w:trPr>
        <w:tc>
          <w:tcPr>
            <w:tcW w:w="534" w:type="dxa"/>
          </w:tcPr>
          <w:p w:rsidR="00BE6007" w:rsidRPr="00BE6007" w:rsidRDefault="00BE60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6007" w:rsidRPr="00BE6007" w:rsidRDefault="00BE60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E6007" w:rsidRPr="00BE6007" w:rsidRDefault="00BE6007" w:rsidP="007C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«Яркие впечатления»</w:t>
            </w:r>
          </w:p>
        </w:tc>
        <w:tc>
          <w:tcPr>
            <w:tcW w:w="5740" w:type="dxa"/>
          </w:tcPr>
          <w:p w:rsidR="00BE6007" w:rsidRPr="00BE6007" w:rsidRDefault="00BE6007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Снятие эмоционального напряжения.</w:t>
            </w:r>
          </w:p>
          <w:p w:rsidR="00BE6007" w:rsidRPr="00BE6007" w:rsidRDefault="00BE6007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1.Ритуал приветствия.</w:t>
            </w:r>
          </w:p>
          <w:p w:rsidR="00BE6007" w:rsidRPr="00BE6007" w:rsidRDefault="00BE6007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2. Рефлексия предыдущего занятия.</w:t>
            </w:r>
          </w:p>
          <w:p w:rsidR="00BE6007" w:rsidRPr="00BE6007" w:rsidRDefault="00BE6007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3  </w:t>
            </w:r>
            <w:proofErr w:type="spellStart"/>
            <w:r w:rsidRPr="00BE6007">
              <w:rPr>
                <w:rStyle w:val="c1"/>
                <w:color w:val="000000"/>
                <w:sz w:val="28"/>
                <w:szCs w:val="28"/>
              </w:rPr>
              <w:t>Изотерапия</w:t>
            </w:r>
            <w:proofErr w:type="spellEnd"/>
            <w:r w:rsidRPr="00BE6007">
              <w:rPr>
                <w:rStyle w:val="c1"/>
                <w:color w:val="000000"/>
                <w:sz w:val="28"/>
                <w:szCs w:val="28"/>
              </w:rPr>
              <w:t>. «Яркие впечатления».</w:t>
            </w:r>
          </w:p>
          <w:p w:rsidR="00BE6007" w:rsidRPr="00BE6007" w:rsidRDefault="00BE6007" w:rsidP="00BE6007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Цель: развитие образного мышления, творческого воображения и фантазии, произвольности, мелкой моторики рук, сплочение коллектива.</w:t>
            </w:r>
          </w:p>
          <w:p w:rsidR="00BE6007" w:rsidRPr="00BE6007" w:rsidRDefault="00BE6007" w:rsidP="00BE6007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Обсуждение этого задания.</w:t>
            </w:r>
          </w:p>
          <w:p w:rsidR="00BE6007" w:rsidRPr="00BE6007" w:rsidRDefault="00BE6007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Ритуал прощания.</w:t>
            </w:r>
          </w:p>
          <w:p w:rsidR="00BE6007" w:rsidRPr="00BE6007" w:rsidRDefault="00BE60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BE6007" w:rsidRPr="00BE6007" w:rsidRDefault="00BE60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BE6007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1150BB" w:rsidRPr="00BE6007" w:rsidRDefault="00DC3F79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Я и мои эмоции.</w:t>
            </w:r>
          </w:p>
        </w:tc>
        <w:tc>
          <w:tcPr>
            <w:tcW w:w="5740" w:type="dxa"/>
          </w:tcPr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обучение выражать собственные эмоции, угадывать чувства и настроения окружающих, обучение навыкам </w:t>
            </w:r>
            <w:proofErr w:type="spellStart"/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«Рисование собственной эмоции»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листах бумаги предлагается изобразить собственную эмоцию. После окончания работы каждый участник рассказывает про свои эмоции, называя их.</w:t>
            </w:r>
          </w:p>
          <w:p w:rsidR="00DC3F79" w:rsidRPr="00BE6007" w:rsidRDefault="00DC3F79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lastRenderedPageBreak/>
              <w:t>Рефлексия прошедшего занятия. Ритуал прощания.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50BB" w:rsidRPr="00BE6007" w:rsidRDefault="001150BB" w:rsidP="007C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9" w:type="dxa"/>
          </w:tcPr>
          <w:p w:rsidR="001150BB" w:rsidRPr="00BE6007" w:rsidRDefault="00DC3F79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«Прощание со страхами». Рисование карандашами.</w:t>
            </w:r>
          </w:p>
        </w:tc>
        <w:tc>
          <w:tcPr>
            <w:tcW w:w="5740" w:type="dxa"/>
          </w:tcPr>
          <w:p w:rsidR="00DC3F79" w:rsidRPr="00BE6007" w:rsidRDefault="00DC3F79" w:rsidP="00BE6007">
            <w:pPr>
              <w:shd w:val="clear" w:color="auto" w:fill="FFFFFF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коррекция страхов, агрессии, снятие напряжения, развитие творческого воображения, гармонизация эмоционального состояния.</w:t>
            </w:r>
          </w:p>
          <w:p w:rsidR="00DC3F79" w:rsidRPr="00BE6007" w:rsidRDefault="00DC3F79" w:rsidP="00DC3F79">
            <w:pPr>
              <w:shd w:val="clear" w:color="auto" w:fill="FFFFFF"/>
              <w:ind w:right="4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Беседа на тему «Страхи».</w:t>
            </w: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Рассуждение на тему страхов. Каждый рассказывает о том, чего он боится или боялся.</w:t>
            </w:r>
          </w:p>
          <w:p w:rsidR="00DC3F79" w:rsidRPr="00BE6007" w:rsidRDefault="00DC3F79" w:rsidP="00DC3F79">
            <w:pPr>
              <w:shd w:val="clear" w:color="auto" w:fill="FFFFFF"/>
              <w:ind w:left="61" w:right="42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чего мы боимся?</w:t>
            </w:r>
          </w:p>
          <w:p w:rsidR="00DC3F79" w:rsidRPr="00BE6007" w:rsidRDefault="00DC3F79" w:rsidP="00DC3F79">
            <w:pPr>
              <w:shd w:val="clear" w:color="auto" w:fill="FFFFFF"/>
              <w:ind w:left="61" w:right="42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какой он страх?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«Мой страх</w:t>
            </w: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Предлагается нарисовать свой страх (на что он похож). После предлагается разорвать рисунок и выбросить в мусорное ведро.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«нитки»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ниток предлагается на альбомном листе выложить свой страх. Затем предлагается из уже получившегося страха </w:t>
            </w:r>
            <w:proofErr w:type="gramStart"/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выложить</w:t>
            </w:r>
            <w:proofErr w:type="gramEnd"/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то совсем не страшное. Например, цветок, бабочку. Таким образом, страх, выложенный нитками, является бестелесным, нестрашным, легкозаменяемым. Его можно </w:t>
            </w:r>
            <w:proofErr w:type="gramStart"/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превратить</w:t>
            </w:r>
            <w:proofErr w:type="gramEnd"/>
            <w:r w:rsidRPr="00B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что то смешное, быстро сматываемое.  </w:t>
            </w:r>
          </w:p>
          <w:p w:rsidR="00BE6007" w:rsidRDefault="00DC3F79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Рефлексия прошедшего занятия.</w:t>
            </w:r>
          </w:p>
          <w:p w:rsidR="00DC3F79" w:rsidRPr="00BE6007" w:rsidRDefault="00DC3F79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 Ритуал прощания.</w:t>
            </w:r>
          </w:p>
          <w:p w:rsidR="00DC3F79" w:rsidRPr="00BE6007" w:rsidRDefault="00DC3F79" w:rsidP="00DC3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50BB" w:rsidRPr="00BE6007" w:rsidRDefault="001150BB" w:rsidP="007C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1час 20 мин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7C48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«Моя автобиография»</w:t>
            </w:r>
          </w:p>
        </w:tc>
        <w:tc>
          <w:tcPr>
            <w:tcW w:w="5740" w:type="dxa"/>
          </w:tcPr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 установление более </w:t>
            </w:r>
            <w:proofErr w:type="gramStart"/>
            <w:r w:rsidRPr="00BE6007">
              <w:rPr>
                <w:rStyle w:val="c1"/>
                <w:color w:val="000000"/>
                <w:sz w:val="28"/>
                <w:szCs w:val="28"/>
              </w:rPr>
              <w:t>тесного</w:t>
            </w:r>
            <w:proofErr w:type="gramEnd"/>
            <w:r w:rsidRPr="00BE6007">
              <w:rPr>
                <w:rStyle w:val="c1"/>
                <w:color w:val="000000"/>
                <w:sz w:val="28"/>
                <w:szCs w:val="28"/>
              </w:rPr>
              <w:t xml:space="preserve"> эмоционального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контакта между </w:t>
            </w:r>
            <w:r w:rsidR="00BE6007">
              <w:rPr>
                <w:rStyle w:val="c1"/>
                <w:color w:val="000000"/>
                <w:sz w:val="28"/>
                <w:szCs w:val="28"/>
              </w:rPr>
              <w:t>участниками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1.Ритуал приветствия.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2.Психологическое упражнение  «Полянка».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3.Изотерапия. Рисунок «Прошлое /настоящее/ будущее».</w:t>
            </w:r>
          </w:p>
          <w:p w:rsidR="00DC3F79" w:rsidRPr="00BE6007" w:rsidRDefault="00DC3F79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4.Рефлексия прошедшего занятия. Ритуал прощания.</w:t>
            </w:r>
          </w:p>
          <w:p w:rsidR="00DC3F79" w:rsidRPr="00BE6007" w:rsidRDefault="00DC3F79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Цели: установление «мостов» между различными периодами своей жизни; укрепление единства между прошлым, 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lastRenderedPageBreak/>
              <w:t>настоящим и будущим; создание предпосылок для развития способностей видеть перспективу своей будущей жизни, уметь её проектировать.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Каждому предлагается нарисовать свое «прошлое, настоящее, будущее». Обсуждение этого задания.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4.Рефлексия прошедшего занятия. Ритуал прощания.</w:t>
            </w:r>
          </w:p>
          <w:p w:rsidR="001150BB" w:rsidRPr="00BE6007" w:rsidRDefault="001150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955C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мин.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9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"Мир, в котором я живу»</w:t>
            </w:r>
          </w:p>
        </w:tc>
        <w:tc>
          <w:tcPr>
            <w:tcW w:w="5740" w:type="dxa"/>
          </w:tcPr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 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установление психологического комфорта.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1.Ритуал приветствия.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2.</w:t>
            </w:r>
            <w:r w:rsidR="00955C8F">
              <w:rPr>
                <w:rStyle w:val="c1"/>
                <w:color w:val="000000"/>
                <w:sz w:val="28"/>
                <w:szCs w:val="28"/>
              </w:rPr>
              <w:t>У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пражнение  «Рисование в воздухе».</w:t>
            </w:r>
          </w:p>
          <w:p w:rsidR="00074265" w:rsidRPr="00BE6007" w:rsidRDefault="00074265" w:rsidP="00074265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3.Рефлексия прошедшего занятия. Ритуал прощания</w:t>
            </w:r>
          </w:p>
          <w:p w:rsidR="001150BB" w:rsidRPr="00BE6007" w:rsidRDefault="001150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955C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631D8F" w:rsidRPr="00BE6007" w:rsidRDefault="00631D8F" w:rsidP="00955C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«Желания и чувства»</w:t>
            </w:r>
          </w:p>
          <w:p w:rsidR="001150BB" w:rsidRPr="00BE6007" w:rsidRDefault="001150BB" w:rsidP="00955C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обучение способам самоконтроля и реагирования на агрессивные воздействия.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1.Ритуал приветствия.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2. Психологическая игра «Подбор ассоциаций».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3Цель: Достижение эффекта </w:t>
            </w:r>
            <w:proofErr w:type="spellStart"/>
            <w:r w:rsidRPr="00BE6007">
              <w:rPr>
                <w:rStyle w:val="c1"/>
                <w:color w:val="000000"/>
                <w:sz w:val="28"/>
                <w:szCs w:val="28"/>
              </w:rPr>
              <w:t>самоисцеления</w:t>
            </w:r>
            <w:proofErr w:type="spellEnd"/>
            <w:r w:rsidRPr="00BE6007">
              <w:rPr>
                <w:rStyle w:val="c1"/>
                <w:color w:val="000000"/>
                <w:sz w:val="28"/>
                <w:szCs w:val="28"/>
              </w:rPr>
              <w:t xml:space="preserve"> посредством спонтанного творческого выражения, снятие эмоционального напряжения.</w:t>
            </w:r>
          </w:p>
          <w:p w:rsidR="00631D8F" w:rsidRPr="00BE6007" w:rsidRDefault="00955C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Участников </w:t>
            </w:r>
            <w:r w:rsidR="00631D8F" w:rsidRPr="00BE6007">
              <w:rPr>
                <w:rStyle w:val="c1"/>
                <w:color w:val="000000"/>
                <w:sz w:val="28"/>
                <w:szCs w:val="28"/>
              </w:rPr>
              <w:t>знакомят с техникой рисования песком на стекле. Потом предлагают создать песочную картину под музыкальное сопровождение.</w:t>
            </w:r>
          </w:p>
          <w:p w:rsidR="00DC3F79" w:rsidRPr="00BE6007" w:rsidRDefault="00DC3F79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4.Рефлексия прошедшего занятия. Ритуал прощания.</w:t>
            </w:r>
          </w:p>
          <w:p w:rsidR="001150BB" w:rsidRPr="00BE6007" w:rsidRDefault="001150BB" w:rsidP="00DC3F79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955C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9" w:type="dxa"/>
          </w:tcPr>
          <w:p w:rsidR="00631D8F" w:rsidRPr="00955C8F" w:rsidRDefault="00631D8F" w:rsidP="00631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C8F">
              <w:rPr>
                <w:rFonts w:ascii="Times New Roman" w:hAnsi="Times New Roman" w:cs="Times New Roman"/>
                <w:b/>
                <w:sz w:val="28"/>
                <w:szCs w:val="28"/>
              </w:rPr>
              <w:t>«Я и мое здоровье»</w:t>
            </w:r>
          </w:p>
          <w:p w:rsidR="001150BB" w:rsidRPr="00BE6007" w:rsidRDefault="001150BB" w:rsidP="0063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631D8F" w:rsidRPr="00BE6007" w:rsidRDefault="00631D8F" w:rsidP="00955C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воспитывать сознательное отношение к своему здоровью.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1.Ритуал приветствия.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2. Психологическая игра ««Слепой — поводырь».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3.Сказкотерапия. «Два ручья».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Задача: дать представление о том, что движение наполняет жизнь радостью, а лень, малоподвижностью  отрицательно действуют на здоровье.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Беседа по сказке.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lastRenderedPageBreak/>
              <w:t>Коллаж «Я и мое здоровье».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4.Рефлексия прошедшего занятия. Ритуал прощания.</w:t>
            </w:r>
          </w:p>
          <w:p w:rsidR="001150BB" w:rsidRPr="00BE6007" w:rsidRDefault="001150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955C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мин.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99" w:type="dxa"/>
          </w:tcPr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«Подарок на память»</w:t>
            </w:r>
          </w:p>
          <w:p w:rsidR="001150BB" w:rsidRPr="00BE6007" w:rsidRDefault="001150BB" w:rsidP="00955C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955C8F" w:rsidRPr="00BE6007" w:rsidRDefault="00955C8F" w:rsidP="00955C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  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снятие эмоционального напряжения, закрепление знаний полученных на </w:t>
            </w:r>
            <w:proofErr w:type="spellStart"/>
            <w:r w:rsidRPr="00BE6007">
              <w:rPr>
                <w:rStyle w:val="c1"/>
                <w:color w:val="000000"/>
                <w:sz w:val="28"/>
                <w:szCs w:val="28"/>
              </w:rPr>
              <w:t>арт-терапевтических</w:t>
            </w:r>
            <w:proofErr w:type="spellEnd"/>
            <w:r w:rsidRPr="00BE6007">
              <w:rPr>
                <w:rStyle w:val="c1"/>
                <w:color w:val="000000"/>
                <w:sz w:val="28"/>
                <w:szCs w:val="28"/>
              </w:rPr>
              <w:t xml:space="preserve"> занятиях, развитие </w:t>
            </w:r>
            <w:proofErr w:type="spellStart"/>
            <w:r w:rsidRPr="00BE6007">
              <w:rPr>
                <w:rStyle w:val="c1"/>
                <w:color w:val="000000"/>
                <w:sz w:val="28"/>
                <w:szCs w:val="28"/>
              </w:rPr>
              <w:t>креативности</w:t>
            </w:r>
            <w:proofErr w:type="spellEnd"/>
            <w:r w:rsidRPr="00BE6007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2. Психологическая игра ««Прогулка </w:t>
            </w:r>
            <w:proofErr w:type="gramStart"/>
            <w:r w:rsidRPr="00BE6007">
              <w:rPr>
                <w:rStyle w:val="c1"/>
                <w:color w:val="000000"/>
                <w:sz w:val="28"/>
                <w:szCs w:val="28"/>
              </w:rPr>
              <w:t>по</w:t>
            </w:r>
            <w:proofErr w:type="gramEnd"/>
            <w:r w:rsidRPr="00BE6007">
              <w:rPr>
                <w:rStyle w:val="c1"/>
                <w:color w:val="000000"/>
                <w:sz w:val="28"/>
                <w:szCs w:val="28"/>
              </w:rPr>
              <w:t>...»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BE6007">
              <w:rPr>
                <w:rStyle w:val="c1"/>
                <w:color w:val="000000"/>
                <w:sz w:val="28"/>
                <w:szCs w:val="28"/>
              </w:rPr>
              <w:t>Изотерапия</w:t>
            </w:r>
            <w:proofErr w:type="spellEnd"/>
            <w:r w:rsidRPr="00BE6007">
              <w:rPr>
                <w:rStyle w:val="c1"/>
                <w:color w:val="000000"/>
                <w:sz w:val="28"/>
                <w:szCs w:val="28"/>
              </w:rPr>
              <w:t>.  «Подарок на память».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Цель:  развитие творческого воображения, фантазии, способствовать созданию </w:t>
            </w:r>
            <w:proofErr w:type="gramStart"/>
            <w:r w:rsidRPr="00BE6007">
              <w:rPr>
                <w:rStyle w:val="c1"/>
                <w:color w:val="000000"/>
                <w:sz w:val="28"/>
                <w:szCs w:val="28"/>
              </w:rPr>
              <w:t>положительных</w:t>
            </w:r>
            <w:proofErr w:type="gramEnd"/>
            <w:r w:rsidRPr="00BE6007">
              <w:rPr>
                <w:rStyle w:val="c1"/>
                <w:color w:val="000000"/>
                <w:sz w:val="28"/>
                <w:szCs w:val="28"/>
              </w:rPr>
              <w:t xml:space="preserve"> эмоции и получение обратной связи.</w:t>
            </w:r>
          </w:p>
          <w:p w:rsidR="00631D8F" w:rsidRPr="00BE6007" w:rsidRDefault="00631D8F" w:rsidP="00955C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 xml:space="preserve">Используя различные вариации </w:t>
            </w:r>
            <w:proofErr w:type="spellStart"/>
            <w:r w:rsidRPr="00BE6007">
              <w:rPr>
                <w:rStyle w:val="c1"/>
                <w:color w:val="000000"/>
                <w:sz w:val="28"/>
                <w:szCs w:val="28"/>
              </w:rPr>
              <w:t>арт-терапии</w:t>
            </w:r>
            <w:proofErr w:type="spellEnd"/>
            <w:r w:rsidRPr="00BE6007">
              <w:rPr>
                <w:rStyle w:val="c1"/>
                <w:color w:val="000000"/>
                <w:sz w:val="28"/>
                <w:szCs w:val="28"/>
              </w:rPr>
              <w:t xml:space="preserve"> (глина, тесто, гипс, картинки из журналов, фотографию, выжигание по дереву, аппликации на сосуд и т.д.) изготовить подарок  члену группы.                                                                             Обсуждение этого задания.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4.Рефлексия прошедшего занятия. Ритуал прощания.</w:t>
            </w:r>
          </w:p>
          <w:p w:rsidR="001150BB" w:rsidRPr="00BE6007" w:rsidRDefault="001150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955C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1150BB" w:rsidRPr="00BE6007" w:rsidTr="00BE6007">
        <w:trPr>
          <w:trHeight w:val="897"/>
        </w:trPr>
        <w:tc>
          <w:tcPr>
            <w:tcW w:w="534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9" w:type="dxa"/>
          </w:tcPr>
          <w:p w:rsidR="001150BB" w:rsidRPr="00BE6007" w:rsidRDefault="00631D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«Разговор без слов»</w:t>
            </w:r>
          </w:p>
        </w:tc>
        <w:tc>
          <w:tcPr>
            <w:tcW w:w="5740" w:type="dxa"/>
          </w:tcPr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b/>
                <w:bCs/>
                <w:color w:val="000000"/>
                <w:sz w:val="28"/>
                <w:szCs w:val="28"/>
              </w:rPr>
              <w:t>Цель:</w:t>
            </w:r>
            <w:r w:rsidRPr="00BE600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E6007">
              <w:rPr>
                <w:rStyle w:val="c1"/>
                <w:color w:val="000000"/>
                <w:sz w:val="28"/>
                <w:szCs w:val="28"/>
              </w:rPr>
              <w:t>способствовать групповому сплочению воспитанников.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1.Ритуал приветствия.</w:t>
            </w:r>
          </w:p>
          <w:p w:rsidR="00631D8F" w:rsidRPr="00BE6007" w:rsidRDefault="00955C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</w:t>
            </w:r>
            <w:r w:rsidR="00631D8F" w:rsidRPr="00BE6007">
              <w:rPr>
                <w:rStyle w:val="c1"/>
                <w:color w:val="000000"/>
                <w:sz w:val="28"/>
                <w:szCs w:val="28"/>
              </w:rPr>
              <w:t>. Музыкотерапия. «Спонтанное рисование под музыку»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Цель: творческая деятельность под музыкальное сопровождение, снятие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эмоционального напряжения.</w:t>
            </w:r>
          </w:p>
          <w:p w:rsidR="00631D8F" w:rsidRPr="00BE6007" w:rsidRDefault="00955C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</w:t>
            </w:r>
            <w:r w:rsidR="00631D8F" w:rsidRPr="00BE6007">
              <w:rPr>
                <w:rStyle w:val="c1"/>
                <w:color w:val="000000"/>
                <w:sz w:val="28"/>
                <w:szCs w:val="28"/>
              </w:rPr>
              <w:t>редлагается рисовать все, что они захотят, пока звучит музыка. Ассоциации, рожденные музыкой, свободно выражаются ими на бумаге. Используются карандаши, краски, мелки. Музыка – яркая, эмоционально богатая, негромкая, но не более 60-65 ударов в минуту.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Обсуждение этого задания.</w:t>
            </w:r>
          </w:p>
          <w:p w:rsidR="00631D8F" w:rsidRPr="00BE6007" w:rsidRDefault="00631D8F" w:rsidP="00631D8F">
            <w:pPr>
              <w:pStyle w:val="c0"/>
              <w:shd w:val="clear" w:color="auto" w:fill="FFFFFF"/>
              <w:spacing w:before="0" w:beforeAutospacing="0" w:after="0" w:afterAutospacing="0" w:line="270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E6007">
              <w:rPr>
                <w:rStyle w:val="c1"/>
                <w:color w:val="000000"/>
                <w:sz w:val="28"/>
                <w:szCs w:val="28"/>
              </w:rPr>
              <w:t>4.Рефлексия прошедшего занятия. Ритуал прощания.</w:t>
            </w:r>
          </w:p>
          <w:p w:rsidR="001150BB" w:rsidRPr="00BE6007" w:rsidRDefault="001150BB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150BB" w:rsidRPr="00BE6007" w:rsidRDefault="00955C8F" w:rsidP="00FC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</w:tbl>
    <w:p w:rsidR="00110702" w:rsidRDefault="00110702" w:rsidP="00FC70F7"/>
    <w:p w:rsidR="00110702" w:rsidRDefault="00110702" w:rsidP="00FC70F7"/>
    <w:p w:rsidR="00110702" w:rsidRDefault="00110702" w:rsidP="00FC70F7"/>
    <w:p w:rsidR="00074912" w:rsidRDefault="00074912"/>
    <w:sectPr w:rsidR="00074912" w:rsidSect="005F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C1"/>
    <w:multiLevelType w:val="multilevel"/>
    <w:tmpl w:val="CFB62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408F"/>
    <w:multiLevelType w:val="multilevel"/>
    <w:tmpl w:val="CF905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95ADD"/>
    <w:multiLevelType w:val="multilevel"/>
    <w:tmpl w:val="51E67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4664C"/>
    <w:multiLevelType w:val="hybridMultilevel"/>
    <w:tmpl w:val="D1901132"/>
    <w:lvl w:ilvl="0" w:tplc="0C1E4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92501"/>
    <w:multiLevelType w:val="multilevel"/>
    <w:tmpl w:val="94B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126B"/>
    <w:multiLevelType w:val="hybridMultilevel"/>
    <w:tmpl w:val="BEF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97A"/>
    <w:multiLevelType w:val="multilevel"/>
    <w:tmpl w:val="C15A1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9272C"/>
    <w:multiLevelType w:val="hybridMultilevel"/>
    <w:tmpl w:val="DB1C4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2C6278"/>
    <w:multiLevelType w:val="hybridMultilevel"/>
    <w:tmpl w:val="A85E8C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912"/>
    <w:rsid w:val="00033277"/>
    <w:rsid w:val="00053B94"/>
    <w:rsid w:val="00074265"/>
    <w:rsid w:val="00074912"/>
    <w:rsid w:val="000C2556"/>
    <w:rsid w:val="000D76E9"/>
    <w:rsid w:val="00110702"/>
    <w:rsid w:val="001150BB"/>
    <w:rsid w:val="00122A9B"/>
    <w:rsid w:val="00172065"/>
    <w:rsid w:val="00200A23"/>
    <w:rsid w:val="00245DFF"/>
    <w:rsid w:val="002849A3"/>
    <w:rsid w:val="002929B6"/>
    <w:rsid w:val="002A7558"/>
    <w:rsid w:val="002C43D6"/>
    <w:rsid w:val="002D03C1"/>
    <w:rsid w:val="003056B2"/>
    <w:rsid w:val="00313ED2"/>
    <w:rsid w:val="003A709E"/>
    <w:rsid w:val="00425B76"/>
    <w:rsid w:val="00431A59"/>
    <w:rsid w:val="00481B06"/>
    <w:rsid w:val="004A142B"/>
    <w:rsid w:val="004C2838"/>
    <w:rsid w:val="004E77E9"/>
    <w:rsid w:val="00534CE5"/>
    <w:rsid w:val="00596C19"/>
    <w:rsid w:val="005A7754"/>
    <w:rsid w:val="005F00BE"/>
    <w:rsid w:val="0061433A"/>
    <w:rsid w:val="00631D8F"/>
    <w:rsid w:val="00634698"/>
    <w:rsid w:val="00657F20"/>
    <w:rsid w:val="00671C35"/>
    <w:rsid w:val="006A043D"/>
    <w:rsid w:val="006C0FE3"/>
    <w:rsid w:val="006C49F3"/>
    <w:rsid w:val="006F30B4"/>
    <w:rsid w:val="007268EE"/>
    <w:rsid w:val="00734F7F"/>
    <w:rsid w:val="00747A5F"/>
    <w:rsid w:val="00776CAD"/>
    <w:rsid w:val="00784273"/>
    <w:rsid w:val="007A1BCC"/>
    <w:rsid w:val="007C48BB"/>
    <w:rsid w:val="007F0307"/>
    <w:rsid w:val="00843FC1"/>
    <w:rsid w:val="00896D85"/>
    <w:rsid w:val="008C2F36"/>
    <w:rsid w:val="008E2143"/>
    <w:rsid w:val="0094563C"/>
    <w:rsid w:val="00955C8F"/>
    <w:rsid w:val="00961664"/>
    <w:rsid w:val="00962347"/>
    <w:rsid w:val="00976971"/>
    <w:rsid w:val="009D11AB"/>
    <w:rsid w:val="00A0219D"/>
    <w:rsid w:val="00A02D3D"/>
    <w:rsid w:val="00A45641"/>
    <w:rsid w:val="00A570C6"/>
    <w:rsid w:val="00A966D6"/>
    <w:rsid w:val="00A97811"/>
    <w:rsid w:val="00AC085D"/>
    <w:rsid w:val="00B5495D"/>
    <w:rsid w:val="00B55F17"/>
    <w:rsid w:val="00B63B64"/>
    <w:rsid w:val="00BA384C"/>
    <w:rsid w:val="00BB04DA"/>
    <w:rsid w:val="00BC4A79"/>
    <w:rsid w:val="00BE491E"/>
    <w:rsid w:val="00BE6007"/>
    <w:rsid w:val="00BE648D"/>
    <w:rsid w:val="00C063DB"/>
    <w:rsid w:val="00C17B9A"/>
    <w:rsid w:val="00C65D59"/>
    <w:rsid w:val="00CB44A9"/>
    <w:rsid w:val="00DC3F79"/>
    <w:rsid w:val="00DD3531"/>
    <w:rsid w:val="00DE60E8"/>
    <w:rsid w:val="00DF74CA"/>
    <w:rsid w:val="00E07DD2"/>
    <w:rsid w:val="00E9253C"/>
    <w:rsid w:val="00EC6DF2"/>
    <w:rsid w:val="00F03429"/>
    <w:rsid w:val="00F04DFC"/>
    <w:rsid w:val="00F27A3D"/>
    <w:rsid w:val="00F67894"/>
    <w:rsid w:val="00F9092A"/>
    <w:rsid w:val="00FC70F7"/>
    <w:rsid w:val="00FF1DE5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0702"/>
    <w:rPr>
      <w:b/>
      <w:bCs/>
    </w:rPr>
  </w:style>
  <w:style w:type="character" w:customStyle="1" w:styleId="apple-converted-space">
    <w:name w:val="apple-converted-space"/>
    <w:basedOn w:val="a0"/>
    <w:rsid w:val="00110702"/>
  </w:style>
  <w:style w:type="paragraph" w:customStyle="1" w:styleId="Default">
    <w:name w:val="Default"/>
    <w:rsid w:val="00534CE5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table" w:styleId="a6">
    <w:name w:val="Table Grid"/>
    <w:basedOn w:val="a1"/>
    <w:uiPriority w:val="59"/>
    <w:rsid w:val="00115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5F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6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1D8F"/>
  </w:style>
  <w:style w:type="paragraph" w:customStyle="1" w:styleId="c7">
    <w:name w:val="c7"/>
    <w:basedOn w:val="a"/>
    <w:rsid w:val="00D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3F79"/>
  </w:style>
  <w:style w:type="paragraph" w:customStyle="1" w:styleId="c20">
    <w:name w:val="c20"/>
    <w:basedOn w:val="a"/>
    <w:rsid w:val="00D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A605-1F79-4F33-849D-4C6BF35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2017-01-09T12:13:00Z</dcterms:created>
  <dcterms:modified xsi:type="dcterms:W3CDTF">2017-01-09T12:13:00Z</dcterms:modified>
</cp:coreProperties>
</file>