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3" w:rsidRPr="00A814DF" w:rsidRDefault="009431C3" w:rsidP="009431C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A814D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146685</wp:posOffset>
            </wp:positionV>
            <wp:extent cx="1269365" cy="1000125"/>
            <wp:effectExtent l="19050" t="0" r="6985" b="0"/>
            <wp:wrapSquare wrapText="bothSides"/>
            <wp:docPr id="1" name="Рисунок 1" descr="http://shemeacov.narod.ru/mudra/mudra.files/mudra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eacov.narod.ru/mudra/mudra.files/mudra-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37" t="4615" r="3924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814DF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Мудры для </w:t>
      </w:r>
      <w:r w:rsidR="00C866D3" w:rsidRPr="00A814DF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органов </w:t>
      </w:r>
      <w:r w:rsidRPr="00A814DF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брюшной полости</w:t>
      </w:r>
      <w:proofErr w:type="gramEnd"/>
    </w:p>
    <w:p w:rsidR="009431C3" w:rsidRPr="009431C3" w:rsidRDefault="009431C3" w:rsidP="009431C3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proofErr w:type="gramStart"/>
      <w:r w:rsidRPr="009431C3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Мудра</w:t>
      </w:r>
      <w:proofErr w:type="gramEnd"/>
      <w:r w:rsidRPr="009431C3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здоровый кишечник</w:t>
      </w:r>
    </w:p>
    <w:p w:rsidR="0053363A" w:rsidRPr="009431C3" w:rsidRDefault="00755325" w:rsidP="009431C3">
      <w:pPr>
        <w:spacing w:line="240" w:lineRule="auto"/>
        <w:ind w:firstLine="0"/>
        <w:jc w:val="left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9431C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 качестве лечебного средства данная </w:t>
      </w:r>
      <w:proofErr w:type="gramStart"/>
      <w:r w:rsidRPr="009431C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мудра</w:t>
      </w:r>
      <w:proofErr w:type="gramEnd"/>
      <w:r w:rsidRPr="009431C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применяется при воспалительных заболеваниях кишечника.</w:t>
      </w:r>
    </w:p>
    <w:p w:rsidR="009431C3" w:rsidRDefault="009431C3" w:rsidP="007659DA">
      <w:pPr>
        <w:spacing w:line="240" w:lineRule="auto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769E2" w:rsidRDefault="006769E2" w:rsidP="00C1609B">
      <w:pPr>
        <w:pStyle w:val="a6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70D5" w:rsidRPr="00E470D5" w:rsidRDefault="00E96803" w:rsidP="00C1609B">
      <w:pPr>
        <w:pStyle w:val="a6"/>
        <w:ind w:firstLine="0"/>
        <w:rPr>
          <w:rFonts w:ascii="Calibri" w:hAnsi="Calibri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69215</wp:posOffset>
            </wp:positionV>
            <wp:extent cx="1676400" cy="923925"/>
            <wp:effectExtent l="19050" t="0" r="0" b="0"/>
            <wp:wrapSquare wrapText="bothSides"/>
            <wp:docPr id="26" name="Рисунок 17" descr="Татьяна Громаковская - Целительные му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тьяна Громаковская - Целительные муд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58" t="16374" r="18182" b="2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31C3" w:rsidRPr="00765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Маха-сакрал-мудра</w:t>
      </w:r>
      <w:proofErr w:type="spellEnd"/>
      <w:r w:rsidR="009431C3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(большая священная  мудра)</w:t>
      </w:r>
      <w:r w:rsidR="00755325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>применяют</w:t>
      </w:r>
      <w:r w:rsidR="00755325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="009431C3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нарушении работы </w:t>
      </w:r>
      <w:r w:rsidR="00755325" w:rsidRPr="007659DA">
        <w:rPr>
          <w:rFonts w:ascii="Times New Roman" w:hAnsi="Times New Roman" w:cs="Times New Roman"/>
          <w:sz w:val="28"/>
          <w:szCs w:val="28"/>
          <w:lang w:eastAsia="ru-RU"/>
        </w:rPr>
        <w:t>кишечника</w:t>
      </w:r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, органов женской </w:t>
      </w:r>
      <w:proofErr w:type="spellStart"/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>репрудуктивной</w:t>
      </w:r>
      <w:proofErr w:type="spellEnd"/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>мочеспукательной</w:t>
      </w:r>
      <w:proofErr w:type="spellEnd"/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 </w:t>
      </w:r>
      <w:r w:rsidR="00755325" w:rsidRPr="007659DA">
        <w:rPr>
          <w:rFonts w:ascii="Times New Roman" w:hAnsi="Times New Roman" w:cs="Times New Roman"/>
          <w:sz w:val="28"/>
          <w:szCs w:val="28"/>
          <w:lang w:eastAsia="ru-RU"/>
        </w:rPr>
        <w:t>простатитах</w:t>
      </w:r>
      <w:r w:rsidR="007659DA" w:rsidRPr="00765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803" w:rsidRDefault="00E96803" w:rsidP="00066AD6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6769E2" w:rsidRDefault="006769E2" w:rsidP="00066AD6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066AD6" w:rsidRPr="004C5FAB" w:rsidRDefault="00E96803" w:rsidP="00066AD6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9"/>
          <w:szCs w:val="29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-3175</wp:posOffset>
            </wp:positionV>
            <wp:extent cx="1019175" cy="1000125"/>
            <wp:effectExtent l="19050" t="0" r="9525" b="0"/>
            <wp:wrapSquare wrapText="bothSides"/>
            <wp:docPr id="23" name="Рисунок 27" descr="mudra  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dra  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73" t="13178" r="15813" b="1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470D5" w:rsidRPr="00E470D5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  <w:t>Мудра</w:t>
      </w:r>
      <w:proofErr w:type="gramEnd"/>
      <w:r w:rsidR="00E470D5" w:rsidRPr="00E470D5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«Морской гребешок»</w:t>
      </w:r>
      <w:r w:rsidR="00066AD6" w:rsidRPr="00066AD6">
        <w:rPr>
          <w:rFonts w:ascii="inherit" w:eastAsia="Times New Roman" w:hAnsi="inherit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</w:t>
      </w:r>
    </w:p>
    <w:p w:rsidR="00066AD6" w:rsidRPr="00E470D5" w:rsidRDefault="00066AD6" w:rsidP="00066AD6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470D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выполнение этой мудры рекомендуется людям, страдающ</w:t>
      </w:r>
      <w:r w:rsidR="00E470D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им отсутствием аппетита и дефицитом веса.</w:t>
      </w:r>
    </w:p>
    <w:p w:rsidR="00E470D5" w:rsidRDefault="00E470D5" w:rsidP="00066AD6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70D5" w:rsidRDefault="00E470D5" w:rsidP="00E470D5">
      <w:pPr>
        <w:ind w:firstLine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16510</wp:posOffset>
            </wp:positionV>
            <wp:extent cx="1162050" cy="1000125"/>
            <wp:effectExtent l="19050" t="0" r="0" b="0"/>
            <wp:wrapSquare wrapText="bothSides"/>
            <wp:docPr id="2" name="Рисунок 24" descr="mudra  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udra  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D6" w:rsidRPr="00E470D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Мудра «Чаша Чандмана»</w:t>
      </w:r>
      <w:r w:rsidR="00066AD6" w:rsidRPr="00E470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66AD6" w:rsidRPr="00E470D5" w:rsidRDefault="00066AD6" w:rsidP="00E470D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</w:t>
      </w:r>
      <w:r w:rsidR="00E47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улучшению пищеварения</w:t>
      </w:r>
      <w:r w:rsidRPr="00E47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устраняет застойные явления в организме.</w:t>
      </w:r>
    </w:p>
    <w:p w:rsidR="00066AD6" w:rsidRPr="004C5FAB" w:rsidRDefault="00066AD6" w:rsidP="00E470D5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666666"/>
          <w:sz w:val="29"/>
          <w:szCs w:val="29"/>
          <w:lang w:eastAsia="ru-RU"/>
        </w:rPr>
      </w:pPr>
    </w:p>
    <w:p w:rsidR="00307F99" w:rsidRPr="00307F99" w:rsidRDefault="00307F99" w:rsidP="00307F99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307F9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130175</wp:posOffset>
            </wp:positionV>
            <wp:extent cx="942975" cy="1009650"/>
            <wp:effectExtent l="19050" t="0" r="9525" b="0"/>
            <wp:wrapSquare wrapText="bothSides"/>
            <wp:docPr id="14" name="Рисунок 14" descr="mudra  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dra  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F9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Мудра воды </w:t>
      </w:r>
    </w:p>
    <w:p w:rsidR="00307F99" w:rsidRDefault="00C1609B" w:rsidP="00307F99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Показания: </w:t>
      </w:r>
      <w:r w:rsidR="00307F99" w:rsidRPr="00307F99">
        <w:rPr>
          <w:color w:val="000000" w:themeColor="text1"/>
          <w:sz w:val="28"/>
          <w:szCs w:val="28"/>
        </w:rPr>
        <w:t>при избытке влажности в организме воды или слизи в легких, желудке рекомендуется также при</w:t>
      </w:r>
      <w:r w:rsidR="00307F99" w:rsidRPr="00307F99">
        <w:rPr>
          <w:color w:val="666666"/>
          <w:sz w:val="28"/>
          <w:szCs w:val="28"/>
        </w:rPr>
        <w:t xml:space="preserve"> </w:t>
      </w:r>
      <w:r w:rsidR="00307F99" w:rsidRPr="00307F99">
        <w:rPr>
          <w:color w:val="000000" w:themeColor="text1"/>
          <w:sz w:val="28"/>
          <w:szCs w:val="28"/>
        </w:rPr>
        <w:t>коликах, вздутии живота</w:t>
      </w:r>
      <w:r w:rsidR="00307F99">
        <w:rPr>
          <w:color w:val="000000" w:themeColor="text1"/>
          <w:sz w:val="28"/>
          <w:szCs w:val="28"/>
        </w:rPr>
        <w:t xml:space="preserve">, </w:t>
      </w:r>
      <w:r w:rsidR="00307F99" w:rsidRPr="00307F99">
        <w:rPr>
          <w:color w:val="000000" w:themeColor="text1"/>
          <w:sz w:val="28"/>
          <w:szCs w:val="28"/>
        </w:rPr>
        <w:t>заболевании печени</w:t>
      </w:r>
      <w:r w:rsidR="00307F99">
        <w:rPr>
          <w:color w:val="000000" w:themeColor="text1"/>
          <w:sz w:val="28"/>
          <w:szCs w:val="28"/>
        </w:rPr>
        <w:t>.</w:t>
      </w:r>
    </w:p>
    <w:p w:rsidR="00307F99" w:rsidRPr="00307F99" w:rsidRDefault="00C1609B" w:rsidP="00307F99">
      <w:pPr>
        <w:pStyle w:val="a7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331470</wp:posOffset>
            </wp:positionV>
            <wp:extent cx="1143000" cy="981075"/>
            <wp:effectExtent l="19050" t="0" r="0" b="0"/>
            <wp:wrapSquare wrapText="bothSides"/>
            <wp:docPr id="15" name="Рисунок 7" descr="643384_mudra24 (250x215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3384_mudra24 (250x215, 3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07F99" w:rsidRPr="00307F99">
        <w:rPr>
          <w:b/>
          <w:color w:val="000000" w:themeColor="text1"/>
          <w:sz w:val="28"/>
          <w:szCs w:val="28"/>
        </w:rPr>
        <w:t>Мудра</w:t>
      </w:r>
      <w:proofErr w:type="gramEnd"/>
      <w:r w:rsidR="00307F99" w:rsidRPr="00307F99">
        <w:rPr>
          <w:b/>
          <w:color w:val="000000" w:themeColor="text1"/>
          <w:sz w:val="28"/>
          <w:szCs w:val="28"/>
        </w:rPr>
        <w:t xml:space="preserve"> «Парящий лотос»</w:t>
      </w:r>
    </w:p>
    <w:p w:rsidR="00E96803" w:rsidRPr="00C1609B" w:rsidRDefault="00927F75" w:rsidP="00C1609B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Показания: </w:t>
      </w:r>
      <w:r w:rsidR="00307F99" w:rsidRPr="00307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заболевании женской половой сферы (воспалительных процессах), а также при заболеваниях полых органов (матка, желудок, кишечник, желчный пузырь).</w:t>
      </w:r>
    </w:p>
    <w:p w:rsidR="006769E2" w:rsidRDefault="006769E2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257175</wp:posOffset>
            </wp:positionV>
            <wp:extent cx="1223645" cy="1049020"/>
            <wp:effectExtent l="19050" t="0" r="0" b="0"/>
            <wp:wrapSquare wrapText="bothSides"/>
            <wp:docPr id="29" name="Рисунок 25" descr="http://nebesnoe.info/wp-content/uploads/2011/02/mudra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besnoe.info/wp-content/uploads/2011/02/mudra-0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03" w:rsidRPr="00E162BB" w:rsidRDefault="00E96803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00866">
        <w:rPr>
          <w:b/>
          <w:color w:val="000000"/>
          <w:sz w:val="28"/>
          <w:szCs w:val="28"/>
        </w:rPr>
        <w:t>Мудра</w:t>
      </w:r>
      <w:proofErr w:type="gramEnd"/>
      <w:r w:rsidRPr="00000866">
        <w:rPr>
          <w:b/>
          <w:color w:val="000000"/>
          <w:sz w:val="28"/>
          <w:szCs w:val="28"/>
        </w:rPr>
        <w:t xml:space="preserve"> </w:t>
      </w:r>
      <w:r w:rsidRPr="00E162BB">
        <w:rPr>
          <w:rStyle w:val="a5"/>
          <w:color w:val="000000"/>
          <w:sz w:val="28"/>
          <w:szCs w:val="28"/>
        </w:rPr>
        <w:t>ветра (</w:t>
      </w:r>
      <w:proofErr w:type="spellStart"/>
      <w:r w:rsidRPr="00E162BB">
        <w:rPr>
          <w:color w:val="000000"/>
          <w:sz w:val="28"/>
          <w:szCs w:val="28"/>
        </w:rPr>
        <w:t>Ваю</w:t>
      </w:r>
      <w:proofErr w:type="spellEnd"/>
      <w:r w:rsidRPr="00E162B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хорошо помогает при </w:t>
      </w:r>
      <w:r w:rsidRPr="00E162BB">
        <w:rPr>
          <w:color w:val="000000"/>
          <w:sz w:val="28"/>
          <w:szCs w:val="28"/>
        </w:rPr>
        <w:t>метеоризм</w:t>
      </w:r>
      <w:r>
        <w:rPr>
          <w:color w:val="000000"/>
          <w:sz w:val="28"/>
          <w:szCs w:val="28"/>
        </w:rPr>
        <w:t>е</w:t>
      </w:r>
      <w:r w:rsidRPr="00E16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кишечника. </w:t>
      </w:r>
      <w:proofErr w:type="spellStart"/>
      <w:r>
        <w:rPr>
          <w:color w:val="000000"/>
          <w:sz w:val="28"/>
          <w:szCs w:val="28"/>
        </w:rPr>
        <w:t>Эффет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мудры</w:t>
      </w:r>
      <w:proofErr w:type="gramEnd"/>
      <w:r>
        <w:rPr>
          <w:color w:val="000000"/>
          <w:sz w:val="28"/>
          <w:szCs w:val="28"/>
        </w:rPr>
        <w:t xml:space="preserve"> увеличивается, если практиковать в сочетании с </w:t>
      </w:r>
      <w:proofErr w:type="spellStart"/>
      <w:r>
        <w:rPr>
          <w:color w:val="000000"/>
          <w:sz w:val="28"/>
          <w:szCs w:val="28"/>
        </w:rPr>
        <w:t>Праной</w:t>
      </w:r>
      <w:proofErr w:type="spellEnd"/>
      <w:r>
        <w:rPr>
          <w:color w:val="000000"/>
          <w:sz w:val="28"/>
          <w:szCs w:val="28"/>
        </w:rPr>
        <w:t xml:space="preserve"> мудрой.</w:t>
      </w:r>
      <w:r w:rsidRPr="00E162BB">
        <w:rPr>
          <w:color w:val="000000"/>
          <w:sz w:val="28"/>
          <w:szCs w:val="28"/>
        </w:rPr>
        <w:t xml:space="preserve"> </w:t>
      </w:r>
    </w:p>
    <w:p w:rsidR="00E96803" w:rsidRDefault="00E96803" w:rsidP="00E96803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28"/>
          <w:szCs w:val="28"/>
        </w:rPr>
      </w:pPr>
    </w:p>
    <w:p w:rsidR="00C1609B" w:rsidRDefault="00927F75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27305</wp:posOffset>
            </wp:positionV>
            <wp:extent cx="714375" cy="1123950"/>
            <wp:effectExtent l="19050" t="0" r="9525" b="0"/>
            <wp:wrapSquare wrapText="bothSides"/>
            <wp:docPr id="8" name="Рисунок 7" descr="Прана мудра - Зарядите ваш внутренний аккумулятор жизненной силы, которая поддерживает нас, также известный как ци или прана в традициях проживает в качестве потенциальной энергии внутри нашего тела.  Пища, которую мы едим, является источником праны.  Резервуар аккумулятор заряжается с энергией предоставляемых пищи, которую мы едим.  Тем не менее, современная жизнь позволяет пране исчерпаны из-за непрерывного потока от органов чувств.  Наши глаза прикованы к экранам, наш ум, который никогда не сидит без дела, наша постоянное участие с отрицательным деятельности истощает запасы праны.  Прана мудра восстанавливает наши запасы энергии.  Регистрация пальца с небольшим и безымянным пальцами, и пусть волшебство начинается.  Пран Мудра повышает жизненный тонус, снимает усталость и нервозность, улучшает зрение.  Он также используется против глазных болезней.  Пран Мудра в сочетании с Ваю Мудра помогает уменьшить мышечные боли и растяжения.  Мудра может быть выполнена при ходьбе или сидении.  Вы можете сделать это во время просмотра фильма или прослушивания скучных лекций.  Просто подключите пальцем пальцем комбинации и батарея начинает заряжаться.  Убедитесь, что вы делаете это не менее 15 минут.  Предупреждение: Люди с Капха доминирующим орган должен воздержаться от Прана мудра.  Это следует избегать, если вы страдаете от кашля и простуды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на мудра - Зарядите ваш внутренний аккумулятор жизненной силы, которая поддерживает нас, также известный как ци или прана в традициях проживает в качестве потенциальной энергии внутри нашего тела.  Пища, которую мы едим, является источником праны.  Резервуар аккумулятор заряжается с энергией предоставляемых пищи, которую мы едим.  Тем не менее, современная жизнь позволяет пране исчерпаны из-за непрерывного потока от органов чувств.  Наши глаза прикованы к экранам, наш ум, который никогда не сидит без дела, наша постоянное участие с отрицательным деятельности истощает запасы праны.  Прана мудра восстанавливает наши запасы энергии.  Регистрация пальца с небольшим и безымянным пальцами, и пусть волшебство начинается.  Пран Мудра повышает жизненный тонус, снимает усталость и нервозность, улучшает зрение.  Он также используется против глазных болезней.  Пран Мудра в сочетании с Ваю Мудра помогает уменьшить мышечные боли и растяжения.  Мудра может быть выполнена при ходьбе или сидении.  Вы можете сделать это во время просмотра фильма или прослушивания скучных лекций.  Просто подключите пальцем пальцем комбинации и батарея начинает заряжаться.  Убедитесь, что вы делаете это не менее 15 минут.  Предупреждение: Люди с Капха доминирующим орган должен воздержаться от Прана мудра.  Это следует избегать, если вы страдаете от кашля и простуды. 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00" r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6803" w:rsidRPr="00E162BB">
        <w:rPr>
          <w:b/>
          <w:color w:val="000000"/>
          <w:sz w:val="28"/>
          <w:szCs w:val="28"/>
        </w:rPr>
        <w:t>Прана</w:t>
      </w:r>
      <w:proofErr w:type="spellEnd"/>
      <w:r w:rsidR="00E96803" w:rsidRPr="00E162BB">
        <w:rPr>
          <w:b/>
          <w:color w:val="000000"/>
          <w:sz w:val="28"/>
          <w:szCs w:val="28"/>
        </w:rPr>
        <w:t xml:space="preserve"> мудра</w:t>
      </w:r>
      <w:r w:rsidR="00E96803" w:rsidRPr="00E162B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E96803" w:rsidRPr="00E162BB">
        <w:rPr>
          <w:color w:val="000000"/>
          <w:sz w:val="28"/>
          <w:szCs w:val="28"/>
        </w:rPr>
        <w:t>это внутренний аккумулятор, восстанавливает наши запасы энергии</w:t>
      </w:r>
      <w:r w:rsidR="00E96803">
        <w:rPr>
          <w:b/>
          <w:color w:val="000000"/>
          <w:sz w:val="28"/>
          <w:szCs w:val="28"/>
        </w:rPr>
        <w:t>,</w:t>
      </w:r>
      <w:r w:rsidR="00E96803" w:rsidRPr="00000866">
        <w:rPr>
          <w:rStyle w:val="a5"/>
          <w:color w:val="000000"/>
          <w:sz w:val="28"/>
          <w:szCs w:val="28"/>
        </w:rPr>
        <w:t xml:space="preserve"> </w:t>
      </w:r>
      <w:r w:rsidR="00E96803" w:rsidRPr="00927F75">
        <w:rPr>
          <w:rStyle w:val="a5"/>
          <w:b w:val="0"/>
          <w:color w:val="000000"/>
          <w:sz w:val="28"/>
          <w:szCs w:val="28"/>
        </w:rPr>
        <w:t>повышает жизненный тонус, снимает усталость и нервозность</w:t>
      </w:r>
      <w:r w:rsidR="00C1609B">
        <w:rPr>
          <w:rStyle w:val="a5"/>
          <w:b w:val="0"/>
          <w:color w:val="000000"/>
          <w:sz w:val="28"/>
          <w:szCs w:val="28"/>
        </w:rPr>
        <w:t>.</w:t>
      </w:r>
    </w:p>
    <w:p w:rsidR="00E96803" w:rsidRPr="00E162BB" w:rsidRDefault="00E96803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62BB">
        <w:rPr>
          <w:color w:val="000000"/>
          <w:sz w:val="28"/>
          <w:szCs w:val="28"/>
          <w:u w:val="single"/>
        </w:rPr>
        <w:t>Противопоказания:</w:t>
      </w:r>
      <w:r w:rsidRPr="00E162BB">
        <w:rPr>
          <w:color w:val="000000"/>
          <w:sz w:val="28"/>
          <w:szCs w:val="28"/>
        </w:rPr>
        <w:t xml:space="preserve"> кашель и простуда.</w:t>
      </w:r>
    </w:p>
    <w:p w:rsidR="006769E2" w:rsidRDefault="006769E2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158115</wp:posOffset>
            </wp:positionV>
            <wp:extent cx="622935" cy="1066800"/>
            <wp:effectExtent l="19050" t="0" r="5715" b="0"/>
            <wp:wrapSquare wrapText="bothSides"/>
            <wp:docPr id="11" name="Рисунок 10" descr="Кундалини Мудра - мудра для пробуждения сексуальной силой нашего духовного прогресса и благополучия зависит от нашего сексуального желания.  Сексуальные желания проводит интенсивные силы.  Разбудил змей может быть идеальной иллюстрацией этой силы.  Все из нас испытывает силы в различных пропорциях во время нашей активной продолжительности жизни.  Она начинается с подросткового возраста и достигает своего пика и дна, в зависимости от возраста, состояния здоровья и окружающей среды.  Кундалини Мудра пробуждает сексуальную силу и готовит нас к просвещению опыт союза между мужской и женской энергией.  Люди попадают психически и физически плохо, потому что подавленные сексуальные желания.  Кундалини Мудра помогает всем, активируя их спящие сексуальности.  Форма кулак с обеих рук.  Расширение указательный палец левой руки и придерживаться его в правый кулак снизу.  Поместите подушку пальцем правой руки на левую пальца.  Удерживайте мудру перед пупком.  Практика его по своему желанию или просто сделать это в течение 15 минут два или три раза в день во время вашей активной жизни любовь.  Кундалини Мудра особенно полезно для женщин, поскольку это помогает им освободить накопленные накопление бактерий и грибков через вагинальных выделений.    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ндалини Мудра - мудра для пробуждения сексуальной силой нашего духовного прогресса и благополучия зависит от нашего сексуального желания.  Сексуальные желания проводит интенсивные силы.  Разбудил змей может быть идеальной иллюстрацией этой силы.  Все из нас испытывает силы в различных пропорциях во время нашей активной продолжительности жизни.  Она начинается с подросткового возраста и достигает своего пика и дна, в зависимости от возраста, состояния здоровья и окружающей среды.  Кундалини Мудра пробуждает сексуальную силу и готовит нас к просвещению опыт союза между мужской и женской энергией.  Люди попадают психически и физически плохо, потому что подавленные сексуальные желания.  Кундалини Мудра помогает всем, активируя их спящие сексуальности.  Форма кулак с обеих рук.  Расширение указательный палец левой руки и придерживаться его в правый кулак снизу.  Поместите подушку пальцем правой руки на левую пальца.  Удерживайте мудру перед пупком.  Практика его по своему желанию или просто сделать это в течение 15 минут два или три раза в день во время вашей активной жизни любовь.  Кундалини Мудра особенно полезно для женщин, поскольку это помогает им освободить накопленные накопление бактерий и грибков через вагинальных выделений.     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778" t="1867" r="9778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03" w:rsidRDefault="00E96803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 w:rsidRPr="00000866">
        <w:rPr>
          <w:b/>
          <w:color w:val="000000"/>
          <w:sz w:val="28"/>
          <w:szCs w:val="28"/>
        </w:rPr>
        <w:t>Кундалини</w:t>
      </w:r>
      <w:proofErr w:type="spellEnd"/>
      <w:r w:rsidRPr="00000866">
        <w:rPr>
          <w:b/>
          <w:color w:val="000000"/>
          <w:sz w:val="28"/>
          <w:szCs w:val="28"/>
        </w:rPr>
        <w:t xml:space="preserve"> </w:t>
      </w:r>
      <w:proofErr w:type="gramStart"/>
      <w:r w:rsidRPr="00000866">
        <w:rPr>
          <w:b/>
          <w:color w:val="000000"/>
          <w:sz w:val="28"/>
          <w:szCs w:val="28"/>
        </w:rPr>
        <w:t>Мудра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 w:rsidRPr="00E162BB">
        <w:rPr>
          <w:rStyle w:val="apple-converted-space"/>
          <w:color w:val="000000"/>
          <w:sz w:val="28"/>
          <w:szCs w:val="28"/>
        </w:rPr>
        <w:t xml:space="preserve">оказывает укрепляющее воздействие на организм и </w:t>
      </w:r>
      <w:r w:rsidRPr="00927F75">
        <w:rPr>
          <w:rStyle w:val="a5"/>
          <w:b w:val="0"/>
          <w:color w:val="000000"/>
          <w:sz w:val="28"/>
          <w:szCs w:val="28"/>
        </w:rPr>
        <w:t>особенно полезна для женщин.</w:t>
      </w:r>
    </w:p>
    <w:p w:rsidR="00E96803" w:rsidRDefault="00E96803" w:rsidP="00E96803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Verdana" w:hAnsi="Verdana"/>
          <w:color w:val="000000"/>
          <w:sz w:val="20"/>
          <w:szCs w:val="20"/>
        </w:rPr>
      </w:pPr>
    </w:p>
    <w:p w:rsidR="00E96803" w:rsidRPr="001A4804" w:rsidRDefault="00C91117" w:rsidP="00C1609B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235585</wp:posOffset>
            </wp:positionV>
            <wp:extent cx="848360" cy="1314450"/>
            <wp:effectExtent l="19050" t="0" r="8890" b="0"/>
            <wp:wrapSquare wrapText="bothSides"/>
            <wp:docPr id="12" name="Рисунок 10" descr="Matangi-Mu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angi-Mud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750" t="1361" r="2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6803" w:rsidRPr="00E122DF">
        <w:rPr>
          <w:rFonts w:ascii="Times New Roman" w:hAnsi="Times New Roman" w:cs="Times New Roman"/>
          <w:b/>
          <w:sz w:val="28"/>
          <w:szCs w:val="28"/>
        </w:rPr>
        <w:t>Матанги-Мудра</w:t>
      </w:r>
      <w:proofErr w:type="spellEnd"/>
      <w:r w:rsidR="00E96803" w:rsidRPr="00E1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03" w:rsidRPr="001A4804">
        <w:rPr>
          <w:rFonts w:ascii="Times New Roman" w:hAnsi="Times New Roman" w:cs="Times New Roman"/>
          <w:sz w:val="28"/>
          <w:szCs w:val="28"/>
        </w:rPr>
        <w:t>расслабляет и гармонизирует. Благотворно влияет на сердце, желудок, печень, двенадцатиперстную кишку, желчный пузырь, селезенку, поджелудочную железу и почки. Снимаются внутренние напряжения, различные судороги или переполнение желудка, ухудшающее пищеварение.</w:t>
      </w:r>
    </w:p>
    <w:p w:rsidR="00E96803" w:rsidRPr="00C1609B" w:rsidRDefault="00C1609B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15875</wp:posOffset>
            </wp:positionV>
            <wp:extent cx="1543050" cy="1028700"/>
            <wp:effectExtent l="19050" t="0" r="0" b="0"/>
            <wp:wrapSquare wrapText="bothSides"/>
            <wp:docPr id="4" name="Рисунок 15" descr="Mushti-Mu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shti-Mud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500" t="13755" r="10750" b="1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6803" w:rsidRPr="00556704">
        <w:rPr>
          <w:b/>
          <w:color w:val="000000" w:themeColor="text1"/>
          <w:sz w:val="28"/>
          <w:szCs w:val="28"/>
        </w:rPr>
        <w:t>Мушти-Мудра</w:t>
      </w:r>
      <w:proofErr w:type="spellEnd"/>
      <w:r w:rsidR="00E96803" w:rsidRPr="00283888">
        <w:rPr>
          <w:color w:val="990000"/>
          <w:sz w:val="28"/>
          <w:szCs w:val="28"/>
        </w:rPr>
        <w:t xml:space="preserve"> </w:t>
      </w:r>
      <w:proofErr w:type="gramStart"/>
      <w:r w:rsidRPr="00C1609B">
        <w:rPr>
          <w:color w:val="000000" w:themeColor="text1"/>
          <w:sz w:val="28"/>
          <w:szCs w:val="28"/>
        </w:rPr>
        <w:t>(</w:t>
      </w:r>
      <w:r w:rsidR="00E96803" w:rsidRPr="009A5982">
        <w:rPr>
          <w:rFonts w:ascii="Georgia" w:hAnsi="Georgia"/>
          <w:i/>
          <w:iCs/>
          <w:color w:val="444444"/>
        </w:rPr>
        <w:t xml:space="preserve"> </w:t>
      </w:r>
      <w:proofErr w:type="gramEnd"/>
      <w:r w:rsidR="00E96803" w:rsidRPr="00556704">
        <w:rPr>
          <w:iCs/>
          <w:color w:val="000000" w:themeColor="text1"/>
          <w:sz w:val="28"/>
          <w:szCs w:val="28"/>
        </w:rPr>
        <w:t>«Кулак»</w:t>
      </w:r>
      <w:r>
        <w:rPr>
          <w:iCs/>
          <w:color w:val="000000" w:themeColor="text1"/>
          <w:sz w:val="28"/>
          <w:szCs w:val="28"/>
        </w:rPr>
        <w:t xml:space="preserve">) </w:t>
      </w:r>
      <w:r w:rsidR="00E96803" w:rsidRPr="00556704">
        <w:rPr>
          <w:sz w:val="28"/>
          <w:szCs w:val="28"/>
        </w:rPr>
        <w:t xml:space="preserve">активизирует работу печени и улучшает пищеварение. </w:t>
      </w:r>
    </w:p>
    <w:p w:rsidR="00E96803" w:rsidRDefault="00E96803" w:rsidP="00E96803">
      <w:pPr>
        <w:shd w:val="clear" w:color="auto" w:fill="FFFFFF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C1609B" w:rsidRDefault="00C1609B" w:rsidP="00C1609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6803" w:rsidRPr="00E57CF2" w:rsidRDefault="00E96803" w:rsidP="00C1609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-635</wp:posOffset>
            </wp:positionV>
            <wp:extent cx="1328420" cy="895350"/>
            <wp:effectExtent l="19050" t="0" r="5080" b="0"/>
            <wp:wrapSquare wrapText="bothSides"/>
            <wp:docPr id="13" name="Рисунок 8" descr="http://www.zvezdadushi.ru/_fr/11/0197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vezdadushi.ru/_fr/11/019767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00" t="6047" r="5600" b="2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5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Мудра</w:t>
      </w:r>
      <w:proofErr w:type="gramEnd"/>
      <w:r w:rsidRPr="00E5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«Укрепление здоровья»</w:t>
      </w:r>
      <w:r w:rsidRPr="00E57CF2">
        <w:rPr>
          <w:rFonts w:ascii="Geneva" w:eastAsia="Times New Roman" w:hAnsi="Geneva" w:cs="Times New Roman"/>
          <w:color w:val="790000"/>
          <w:sz w:val="16"/>
          <w:szCs w:val="16"/>
          <w:lang w:eastAsia="ru-RU"/>
        </w:rPr>
        <w:br/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Показания: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ко</w:t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6966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лексного укрепления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сихическом и физическом уровнях.</w:t>
      </w:r>
      <w:r w:rsidRPr="00E57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E96803" w:rsidRPr="00CC125F" w:rsidRDefault="006769E2" w:rsidP="00C1609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153670</wp:posOffset>
            </wp:positionV>
            <wp:extent cx="885825" cy="904875"/>
            <wp:effectExtent l="19050" t="0" r="9525" b="0"/>
            <wp:wrapSquare wrapText="bothSides"/>
            <wp:docPr id="28" name="Рисунок 3" descr="http://yoga.jofo.me/data/userfiles/562/images/597776-obnovlenie-si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ga.jofo.me/data/userfiles/562/images/597776-obnovlenie-sil-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2800" r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96803" w:rsidRPr="00CC125F">
        <w:rPr>
          <w:rStyle w:val="a5"/>
          <w:color w:val="000000"/>
          <w:sz w:val="28"/>
          <w:szCs w:val="28"/>
        </w:rPr>
        <w:t>Мудра</w:t>
      </w:r>
      <w:proofErr w:type="gramEnd"/>
      <w:r w:rsidR="00E96803" w:rsidRPr="00CC125F">
        <w:rPr>
          <w:rStyle w:val="a5"/>
          <w:color w:val="000000"/>
          <w:sz w:val="28"/>
          <w:szCs w:val="28"/>
        </w:rPr>
        <w:t xml:space="preserve"> для обновления сил.</w:t>
      </w:r>
    </w:p>
    <w:p w:rsidR="00E96803" w:rsidRPr="00C1609B" w:rsidRDefault="00E96803" w:rsidP="006769E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125F">
        <w:rPr>
          <w:color w:val="000000"/>
          <w:sz w:val="28"/>
          <w:szCs w:val="28"/>
        </w:rPr>
        <w:t xml:space="preserve">Эта замечательная </w:t>
      </w:r>
      <w:proofErr w:type="gramStart"/>
      <w:r w:rsidRPr="00CC125F">
        <w:rPr>
          <w:color w:val="000000"/>
          <w:sz w:val="28"/>
          <w:szCs w:val="28"/>
        </w:rPr>
        <w:t>мудра</w:t>
      </w:r>
      <w:proofErr w:type="gramEnd"/>
      <w:r w:rsidRPr="00CC125F">
        <w:rPr>
          <w:color w:val="000000"/>
          <w:sz w:val="28"/>
          <w:szCs w:val="28"/>
        </w:rPr>
        <w:t xml:space="preserve"> поможет снять усталость, постоянно накапливать энергию в организме, подарит новые силы и закрепит результат сеанса </w:t>
      </w:r>
      <w:proofErr w:type="spellStart"/>
      <w:r w:rsidRPr="00CC125F">
        <w:rPr>
          <w:color w:val="000000"/>
          <w:sz w:val="28"/>
          <w:szCs w:val="28"/>
        </w:rPr>
        <w:t>мудротерапии</w:t>
      </w:r>
      <w:proofErr w:type="spellEnd"/>
    </w:p>
    <w:p w:rsidR="006769E2" w:rsidRDefault="0074277D" w:rsidP="006769E2">
      <w:pPr>
        <w:ind w:firstLine="68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96803" w:rsidRPr="004D35C2">
        <w:t xml:space="preserve"> </w:t>
      </w:r>
      <w:r>
        <w:pict>
          <v:shape id="_x0000_i1026" type="#_x0000_t75" alt="" style="width:24pt;height:24pt"/>
        </w:pict>
      </w:r>
    </w:p>
    <w:p w:rsidR="009411FA" w:rsidRPr="00A814DF" w:rsidRDefault="00C34C6A" w:rsidP="006769E2">
      <w:pPr>
        <w:ind w:firstLine="6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Откройте в себе резерв сил, который поможет вам сохранить здоровье и жить долго и счастливо!</w:t>
      </w:r>
    </w:p>
    <w:p w:rsidR="00055918" w:rsidRPr="0098235E" w:rsidRDefault="00055918" w:rsidP="00F12A98">
      <w:pPr>
        <w:shd w:val="clear" w:color="auto" w:fill="FFFFFF"/>
        <w:spacing w:after="240" w:line="240" w:lineRule="auto"/>
        <w:ind w:firstLine="0"/>
        <w:textAlignment w:val="baseline"/>
        <w:rPr>
          <w:rFonts w:ascii="Georgia" w:eastAsia="Times New Roman" w:hAnsi="Georgia" w:cs="Times New Roman"/>
          <w:color w:val="000000" w:themeColor="text1"/>
          <w:sz w:val="29"/>
          <w:szCs w:val="29"/>
          <w:lang w:eastAsia="ru-RU"/>
        </w:rPr>
      </w:pPr>
    </w:p>
    <w:sectPr w:rsidR="00055918" w:rsidRPr="0098235E" w:rsidSect="00A814DF">
      <w:pgSz w:w="11906" w:h="16838"/>
      <w:pgMar w:top="1134" w:right="850" w:bottom="1134" w:left="1701" w:header="708" w:footer="708" w:gutter="0"/>
      <w:pgBorders w:offsetFrom="page">
        <w:top w:val="threeDEngrave" w:sz="24" w:space="24" w:color="4F81BD" w:themeColor="accent1"/>
        <w:left w:val="threeDEngrave" w:sz="24" w:space="24" w:color="4F81BD" w:themeColor="accent1"/>
        <w:bottom w:val="threeDEmboss" w:sz="24" w:space="24" w:color="4F81BD" w:themeColor="accent1"/>
        <w:right w:val="threeDEmboss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25"/>
    <w:rsid w:val="00006929"/>
    <w:rsid w:val="00055918"/>
    <w:rsid w:val="00066AD6"/>
    <w:rsid w:val="000850A4"/>
    <w:rsid w:val="00091283"/>
    <w:rsid w:val="000A1D9E"/>
    <w:rsid w:val="000F0D47"/>
    <w:rsid w:val="001907D9"/>
    <w:rsid w:val="001A1C57"/>
    <w:rsid w:val="001A586C"/>
    <w:rsid w:val="001E4FDC"/>
    <w:rsid w:val="00211E01"/>
    <w:rsid w:val="002576B5"/>
    <w:rsid w:val="002D4695"/>
    <w:rsid w:val="00307F99"/>
    <w:rsid w:val="0035050F"/>
    <w:rsid w:val="00394014"/>
    <w:rsid w:val="00420533"/>
    <w:rsid w:val="00423497"/>
    <w:rsid w:val="004E46BC"/>
    <w:rsid w:val="00520FF4"/>
    <w:rsid w:val="00551F92"/>
    <w:rsid w:val="005A3246"/>
    <w:rsid w:val="006769E2"/>
    <w:rsid w:val="0070634B"/>
    <w:rsid w:val="00716768"/>
    <w:rsid w:val="0074277D"/>
    <w:rsid w:val="00755325"/>
    <w:rsid w:val="007659DA"/>
    <w:rsid w:val="0076645E"/>
    <w:rsid w:val="00794434"/>
    <w:rsid w:val="0084035A"/>
    <w:rsid w:val="0088224B"/>
    <w:rsid w:val="008E2D40"/>
    <w:rsid w:val="00906D47"/>
    <w:rsid w:val="00927F75"/>
    <w:rsid w:val="00935747"/>
    <w:rsid w:val="009411FA"/>
    <w:rsid w:val="009431C3"/>
    <w:rsid w:val="0098235E"/>
    <w:rsid w:val="009B10B5"/>
    <w:rsid w:val="00A77D83"/>
    <w:rsid w:val="00A814DF"/>
    <w:rsid w:val="00A83F22"/>
    <w:rsid w:val="00AA4B3E"/>
    <w:rsid w:val="00AC3E2F"/>
    <w:rsid w:val="00B50C39"/>
    <w:rsid w:val="00C0109C"/>
    <w:rsid w:val="00C1609B"/>
    <w:rsid w:val="00C34C6A"/>
    <w:rsid w:val="00C866D3"/>
    <w:rsid w:val="00C91117"/>
    <w:rsid w:val="00D13095"/>
    <w:rsid w:val="00D52C74"/>
    <w:rsid w:val="00DA1A82"/>
    <w:rsid w:val="00DB409A"/>
    <w:rsid w:val="00E178A8"/>
    <w:rsid w:val="00E470D5"/>
    <w:rsid w:val="00E7092B"/>
    <w:rsid w:val="00E8725F"/>
    <w:rsid w:val="00E96803"/>
    <w:rsid w:val="00EB7B99"/>
    <w:rsid w:val="00EC71C1"/>
    <w:rsid w:val="00EE5589"/>
    <w:rsid w:val="00F12A98"/>
    <w:rsid w:val="00F2692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paragraph" w:styleId="3">
    <w:name w:val="heading 3"/>
    <w:basedOn w:val="a"/>
    <w:link w:val="30"/>
    <w:uiPriority w:val="9"/>
    <w:qFormat/>
    <w:rsid w:val="000850A4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25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553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325"/>
  </w:style>
  <w:style w:type="character" w:styleId="a5">
    <w:name w:val="Strong"/>
    <w:basedOn w:val="a0"/>
    <w:uiPriority w:val="22"/>
    <w:qFormat/>
    <w:rsid w:val="00755325"/>
    <w:rPr>
      <w:b/>
      <w:bCs/>
    </w:rPr>
  </w:style>
  <w:style w:type="paragraph" w:styleId="a6">
    <w:name w:val="No Spacing"/>
    <w:uiPriority w:val="1"/>
    <w:qFormat/>
    <w:rsid w:val="007659DA"/>
    <w:pPr>
      <w:spacing w:line="240" w:lineRule="auto"/>
    </w:pPr>
  </w:style>
  <w:style w:type="paragraph" w:styleId="a7">
    <w:name w:val="Normal (Web)"/>
    <w:basedOn w:val="a"/>
    <w:uiPriority w:val="99"/>
    <w:unhideWhenUsed/>
    <w:rsid w:val="00307F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ykinside.ru/572/mudra-21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reykinside.ru/572/mudra-10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reykinside.ru/572/mudra-18/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53EC-DFF0-4B27-8F9C-404D9CB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2017-01-30T09:18:00Z</cp:lastPrinted>
  <dcterms:created xsi:type="dcterms:W3CDTF">2017-01-25T11:20:00Z</dcterms:created>
  <dcterms:modified xsi:type="dcterms:W3CDTF">2017-03-30T11:50:00Z</dcterms:modified>
</cp:coreProperties>
</file>